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rPr>
          <w:rFonts w:hint="eastAsia" w:ascii="仿宋_GB2312" w:hAnsi="仿宋" w:eastAsia="仿宋_GB2312"/>
          <w:sz w:val="28"/>
          <w:szCs w:val="28"/>
          <w:lang w:eastAsia="zh-CN"/>
        </w:rPr>
      </w:pPr>
      <w:r>
        <w:rPr>
          <w:rFonts w:hint="eastAsia" w:ascii="仿宋_GB2312" w:hAnsi="仿宋" w:eastAsia="仿宋_GB2312"/>
          <w:sz w:val="28"/>
          <w:szCs w:val="28"/>
          <w:lang w:eastAsia="zh-CN"/>
        </w:rPr>
        <w:t>附件一：</w:t>
      </w:r>
    </w:p>
    <w:p>
      <w:pPr>
        <w:spacing w:beforeLines="100" w:afterLines="100" w:line="560" w:lineRule="exact"/>
        <w:jc w:val="center"/>
        <w:rPr>
          <w:rFonts w:ascii="孙过庭草体测试版" w:hAnsi="孙过庭草体测试版" w:eastAsia="方正小标宋简体" w:cs="孙过庭草体测试版"/>
          <w:b/>
          <w:sz w:val="36"/>
          <w:szCs w:val="36"/>
        </w:rPr>
      </w:pPr>
      <w:r>
        <w:rPr>
          <w:rFonts w:hint="eastAsia" w:ascii="孙过庭草体测试版" w:hAnsi="孙过庭草体测试版" w:eastAsia="方正小标宋简体" w:cs="孙过庭草体测试版"/>
          <w:b/>
          <w:sz w:val="36"/>
          <w:szCs w:val="36"/>
        </w:rPr>
        <w:t>中国矿业大学优良学风班评选办法（试行）</w:t>
      </w:r>
    </w:p>
    <w:p>
      <w:pPr>
        <w:spacing w:beforeLines="100" w:afterLines="100" w:line="560" w:lineRule="exact"/>
        <w:jc w:val="center"/>
        <w:rPr>
          <w:rFonts w:ascii="微软雅黑" w:hAnsi="微软雅黑" w:eastAsia="微软雅黑" w:cs="微软雅黑"/>
          <w:b/>
          <w:bCs/>
          <w:sz w:val="30"/>
          <w:szCs w:val="30"/>
        </w:rPr>
      </w:pPr>
      <w:r>
        <w:rPr>
          <w:rFonts w:hint="eastAsia" w:ascii="黑体" w:hAnsi="黑体" w:eastAsia="黑体" w:cs="黑体"/>
          <w:b/>
          <w:bCs/>
          <w:sz w:val="30"/>
          <w:szCs w:val="30"/>
        </w:rPr>
        <w:t>第一章  总    则</w:t>
      </w:r>
    </w:p>
    <w:p>
      <w:pPr>
        <w:spacing w:line="560" w:lineRule="exact"/>
        <w:ind w:firstLine="562" w:firstLineChars="200"/>
        <w:rPr>
          <w:rFonts w:ascii="仿宋_GB2312" w:hAnsi="仿宋" w:eastAsia="仿宋_GB2312"/>
          <w:sz w:val="28"/>
          <w:szCs w:val="28"/>
        </w:rPr>
      </w:pPr>
      <w:r>
        <w:rPr>
          <w:rFonts w:hint="eastAsia" w:ascii="黑体" w:hAnsi="黑体" w:eastAsia="黑体" w:cs="黑体"/>
          <w:b/>
          <w:bCs/>
          <w:sz w:val="28"/>
          <w:szCs w:val="28"/>
        </w:rPr>
        <w:t xml:space="preserve">第一条  </w:t>
      </w:r>
      <w:r>
        <w:rPr>
          <w:rFonts w:hint="eastAsia" w:ascii="仿宋_GB2312" w:hAnsi="仿宋" w:eastAsia="仿宋_GB2312"/>
          <w:sz w:val="28"/>
          <w:szCs w:val="28"/>
        </w:rPr>
        <w:t>优良学风是高等学校的立校之本、发展之魂。为全面贯彻落实党的教育方针，加强学风建设，为学生成长成才提供良好的环境，根据我校实际情况，特制订本评选办法。</w:t>
      </w:r>
    </w:p>
    <w:p>
      <w:pPr>
        <w:spacing w:line="560" w:lineRule="exact"/>
        <w:ind w:firstLine="570"/>
        <w:rPr>
          <w:rFonts w:ascii="仿宋_GB2312" w:hAnsi="仿宋" w:eastAsia="仿宋_GB2312"/>
          <w:sz w:val="28"/>
          <w:szCs w:val="28"/>
        </w:rPr>
      </w:pPr>
      <w:r>
        <w:rPr>
          <w:rFonts w:hint="eastAsia" w:ascii="黑体" w:hAnsi="黑体" w:eastAsia="黑体" w:cs="黑体"/>
          <w:b/>
          <w:bCs/>
          <w:sz w:val="28"/>
          <w:szCs w:val="28"/>
        </w:rPr>
        <w:t xml:space="preserve">第二条  </w:t>
      </w:r>
      <w:r>
        <w:rPr>
          <w:rFonts w:hint="eastAsia" w:ascii="仿宋_GB2312" w:hAnsi="仿宋" w:eastAsia="仿宋_GB2312"/>
          <w:sz w:val="28"/>
          <w:szCs w:val="28"/>
        </w:rPr>
        <w:t>优良学风班评选采取“申请创建-每月评比-集中表彰”的形式开展。每月评选“优良学风流动红旗”，根据“优良学风流动红旗”的评选结果和其他评选条件，对表现突出的班级授予“中国矿业大学优良学风班”荣誉称号。</w:t>
      </w:r>
    </w:p>
    <w:p>
      <w:pPr>
        <w:spacing w:line="560" w:lineRule="exact"/>
        <w:ind w:firstLine="562" w:firstLineChars="200"/>
        <w:rPr>
          <w:rFonts w:ascii="仿宋_GB2312" w:hAnsi="仿宋" w:eastAsia="仿宋_GB2312"/>
          <w:sz w:val="28"/>
          <w:szCs w:val="28"/>
        </w:rPr>
      </w:pPr>
      <w:r>
        <w:rPr>
          <w:rFonts w:hint="eastAsia" w:ascii="黑体" w:hAnsi="黑体" w:eastAsia="黑体" w:cs="黑体"/>
          <w:b/>
          <w:bCs/>
          <w:sz w:val="28"/>
          <w:szCs w:val="28"/>
        </w:rPr>
        <w:t xml:space="preserve">第三条  </w:t>
      </w:r>
      <w:r>
        <w:rPr>
          <w:rFonts w:hint="eastAsia" w:ascii="仿宋_GB2312" w:hAnsi="仿宋" w:eastAsia="仿宋_GB2312"/>
          <w:sz w:val="28"/>
          <w:szCs w:val="28"/>
        </w:rPr>
        <w:t>凡属本校全日制本科班级，均可申请优良学风班的创建评选。</w:t>
      </w:r>
    </w:p>
    <w:p>
      <w:pPr>
        <w:spacing w:beforeLines="100" w:afterLines="100" w:line="560" w:lineRule="exact"/>
        <w:jc w:val="center"/>
        <w:rPr>
          <w:rFonts w:ascii="黑体" w:hAnsi="黑体" w:eastAsia="黑体" w:cs="黑体"/>
          <w:b/>
          <w:bCs/>
          <w:sz w:val="30"/>
          <w:szCs w:val="30"/>
        </w:rPr>
      </w:pPr>
      <w:r>
        <w:rPr>
          <w:rFonts w:hint="eastAsia" w:ascii="黑体" w:hAnsi="黑体" w:eastAsia="黑体" w:cs="黑体"/>
          <w:b/>
          <w:bCs/>
          <w:sz w:val="30"/>
          <w:szCs w:val="30"/>
        </w:rPr>
        <w:t>第二章  优良流动红旗评选</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第四条  </w:t>
      </w:r>
      <w:r>
        <w:rPr>
          <w:rFonts w:hint="eastAsia" w:ascii="仿宋_GB2312" w:eastAsia="仿宋_GB2312"/>
          <w:sz w:val="28"/>
          <w:szCs w:val="28"/>
        </w:rPr>
        <w:t>优良学风流动红旗评选数量根据实际申报班级数量确定，以班级学风综合测评得分高低排序作为评选依据。</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第五条  </w:t>
      </w:r>
      <w:r>
        <w:rPr>
          <w:rFonts w:hint="eastAsia" w:ascii="仿宋_GB2312" w:eastAsia="仿宋_GB2312"/>
          <w:sz w:val="28"/>
          <w:szCs w:val="28"/>
        </w:rPr>
        <w:t>学风综合测评得分由课堂表现测评得分、自习表现测评得分、宿舍情况测评得分三个方面得分构成。</w:t>
      </w:r>
    </w:p>
    <w:p>
      <w:pPr>
        <w:spacing w:line="560" w:lineRule="exact"/>
        <w:rPr>
          <w:rFonts w:ascii="仿宋_GB2312" w:eastAsia="仿宋_GB2312"/>
          <w:sz w:val="28"/>
          <w:szCs w:val="28"/>
        </w:rPr>
      </w:pPr>
      <w:r>
        <w:rPr>
          <w:rFonts w:hint="eastAsia" w:ascii="仿宋_GB2312" w:eastAsia="仿宋_GB2312"/>
          <w:sz w:val="28"/>
          <w:szCs w:val="28"/>
        </w:rPr>
        <w:t xml:space="preserve">    一、课堂表现测评（总分100分）</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第六条  </w:t>
      </w:r>
      <w:r>
        <w:rPr>
          <w:rFonts w:hint="eastAsia" w:ascii="仿宋_GB2312" w:eastAsia="仿宋_GB2312"/>
          <w:sz w:val="28"/>
          <w:szCs w:val="28"/>
        </w:rPr>
        <w:t>课堂情况测评主要包括出勤情况、课堂纪律、课堂气氛等三个方面。</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第七条  </w:t>
      </w:r>
      <w:r>
        <w:rPr>
          <w:rFonts w:hint="eastAsia" w:ascii="仿宋_GB2312" w:eastAsia="仿宋_GB2312"/>
          <w:sz w:val="28"/>
          <w:szCs w:val="28"/>
        </w:rPr>
        <w:t>以上三个方面的具体内容如下：</w:t>
      </w:r>
    </w:p>
    <w:p>
      <w:pPr>
        <w:spacing w:line="560" w:lineRule="exact"/>
        <w:rPr>
          <w:rFonts w:ascii="仿宋_GB2312" w:eastAsia="仿宋_GB2312"/>
          <w:sz w:val="28"/>
          <w:szCs w:val="28"/>
        </w:rPr>
      </w:pPr>
      <w:r>
        <w:rPr>
          <w:rFonts w:hint="eastAsia" w:ascii="仿宋_GB2312" w:eastAsia="仿宋_GB2312"/>
          <w:sz w:val="28"/>
          <w:szCs w:val="28"/>
        </w:rPr>
        <w:t xml:space="preserve">    （一）出勤情况（总分40分）</w:t>
      </w:r>
    </w:p>
    <w:p>
      <w:pPr>
        <w:spacing w:line="560" w:lineRule="exact"/>
        <w:rPr>
          <w:rFonts w:ascii="仿宋_GB2312" w:eastAsia="仿宋_GB2312"/>
          <w:sz w:val="28"/>
          <w:szCs w:val="28"/>
        </w:rPr>
      </w:pPr>
      <w:r>
        <w:rPr>
          <w:rFonts w:hint="eastAsia" w:ascii="仿宋_GB2312" w:eastAsia="仿宋_GB2312"/>
          <w:sz w:val="28"/>
          <w:szCs w:val="28"/>
        </w:rPr>
        <w:t xml:space="preserve">    1.班级每一名学生每节课迟到一次扣5分；</w:t>
      </w:r>
    </w:p>
    <w:p>
      <w:pPr>
        <w:spacing w:line="560" w:lineRule="exact"/>
        <w:rPr>
          <w:rFonts w:ascii="仿宋_GB2312" w:eastAsia="仿宋_GB2312"/>
          <w:sz w:val="28"/>
          <w:szCs w:val="28"/>
        </w:rPr>
      </w:pPr>
      <w:r>
        <w:rPr>
          <w:rFonts w:hint="eastAsia" w:ascii="仿宋_GB2312" w:eastAsia="仿宋_GB2312"/>
          <w:sz w:val="28"/>
          <w:szCs w:val="28"/>
        </w:rPr>
        <w:t xml:space="preserve">    2.班级每一名学生每节课早退一次扣5分；</w:t>
      </w:r>
    </w:p>
    <w:p>
      <w:pPr>
        <w:spacing w:line="560" w:lineRule="exact"/>
        <w:rPr>
          <w:rFonts w:ascii="仿宋_GB2312" w:eastAsia="仿宋_GB2312"/>
          <w:sz w:val="28"/>
          <w:szCs w:val="28"/>
        </w:rPr>
      </w:pPr>
      <w:r>
        <w:rPr>
          <w:rFonts w:hint="eastAsia" w:ascii="仿宋_GB2312" w:eastAsia="仿宋_GB2312"/>
          <w:sz w:val="28"/>
          <w:szCs w:val="28"/>
        </w:rPr>
        <w:t xml:space="preserve">    3.班级每一名学生每节课无故旷课一次扣10分。</w:t>
      </w:r>
    </w:p>
    <w:p>
      <w:pPr>
        <w:spacing w:line="560" w:lineRule="exact"/>
        <w:rPr>
          <w:rFonts w:ascii="仿宋_GB2312" w:eastAsia="仿宋_GB2312"/>
          <w:sz w:val="28"/>
          <w:szCs w:val="28"/>
        </w:rPr>
      </w:pPr>
      <w:r>
        <w:rPr>
          <w:rFonts w:hint="eastAsia" w:ascii="仿宋_GB2312" w:eastAsia="仿宋_GB2312"/>
          <w:sz w:val="28"/>
          <w:szCs w:val="28"/>
        </w:rPr>
        <w:t xml:space="preserve">    总分40分扣完为止。</w:t>
      </w:r>
    </w:p>
    <w:p>
      <w:pPr>
        <w:spacing w:line="560" w:lineRule="exact"/>
        <w:rPr>
          <w:rFonts w:ascii="仿宋_GB2312" w:eastAsia="仿宋_GB2312"/>
          <w:sz w:val="28"/>
          <w:szCs w:val="28"/>
        </w:rPr>
      </w:pPr>
      <w:r>
        <w:rPr>
          <w:rFonts w:hint="eastAsia" w:ascii="仿宋_GB2312" w:eastAsia="仿宋_GB2312"/>
          <w:sz w:val="28"/>
          <w:szCs w:val="28"/>
        </w:rPr>
        <w:t xml:space="preserve">    出勤情况得分=出勤总分（40分）－扣分</w:t>
      </w:r>
    </w:p>
    <w:p>
      <w:pPr>
        <w:spacing w:line="560" w:lineRule="exact"/>
        <w:rPr>
          <w:rFonts w:ascii="仿宋_GB2312" w:eastAsia="仿宋_GB2312"/>
          <w:sz w:val="28"/>
          <w:szCs w:val="28"/>
        </w:rPr>
      </w:pPr>
      <w:r>
        <w:rPr>
          <w:rFonts w:hint="eastAsia" w:ascii="仿宋_GB2312" w:eastAsia="仿宋_GB2312"/>
          <w:sz w:val="28"/>
          <w:szCs w:val="28"/>
        </w:rPr>
        <w:t xml:space="preserve">    （二）课堂纪律（总分30分）</w:t>
      </w:r>
    </w:p>
    <w:p>
      <w:pPr>
        <w:spacing w:line="560" w:lineRule="exact"/>
        <w:rPr>
          <w:rFonts w:ascii="仿宋_GB2312" w:eastAsia="仿宋_GB2312"/>
          <w:sz w:val="28"/>
          <w:szCs w:val="28"/>
        </w:rPr>
      </w:pPr>
      <w:r>
        <w:rPr>
          <w:rFonts w:hint="eastAsia" w:ascii="仿宋_GB2312" w:eastAsia="仿宋_GB2312"/>
          <w:sz w:val="28"/>
          <w:szCs w:val="28"/>
        </w:rPr>
        <w:t xml:space="preserve">    根据学生课堂纪律表现，分优、良、中、差四个等级，分别对应30分、20分、10分、0分。</w:t>
      </w:r>
    </w:p>
    <w:p>
      <w:pPr>
        <w:spacing w:line="560" w:lineRule="exact"/>
        <w:rPr>
          <w:rFonts w:ascii="仿宋_GB2312" w:eastAsia="仿宋_GB2312"/>
          <w:sz w:val="28"/>
          <w:szCs w:val="28"/>
        </w:rPr>
      </w:pPr>
      <w:r>
        <w:rPr>
          <w:rFonts w:hint="eastAsia" w:ascii="仿宋_GB2312" w:eastAsia="仿宋_GB2312"/>
          <w:sz w:val="28"/>
          <w:szCs w:val="28"/>
        </w:rPr>
        <w:t xml:space="preserve">    1.优：能够很好地遵守课堂纪律，没有学生从事与课堂教学无关行为；</w:t>
      </w:r>
    </w:p>
    <w:p>
      <w:pPr>
        <w:spacing w:line="560" w:lineRule="exact"/>
        <w:rPr>
          <w:rFonts w:ascii="仿宋_GB2312" w:eastAsia="仿宋_GB2312"/>
          <w:sz w:val="28"/>
          <w:szCs w:val="28"/>
        </w:rPr>
      </w:pPr>
      <w:r>
        <w:rPr>
          <w:rFonts w:hint="eastAsia" w:ascii="仿宋_GB2312" w:eastAsia="仿宋_GB2312"/>
          <w:sz w:val="28"/>
          <w:szCs w:val="28"/>
        </w:rPr>
        <w:t xml:space="preserve">    2.良：能够较好地遵守课堂纪律，有三名以内学生从事与课堂教学无关行为；</w:t>
      </w:r>
    </w:p>
    <w:p>
      <w:pPr>
        <w:spacing w:line="560" w:lineRule="exact"/>
        <w:rPr>
          <w:rFonts w:ascii="仿宋_GB2312" w:eastAsia="仿宋_GB2312"/>
          <w:sz w:val="28"/>
          <w:szCs w:val="28"/>
        </w:rPr>
      </w:pPr>
      <w:r>
        <w:rPr>
          <w:rFonts w:hint="eastAsia" w:ascii="仿宋_GB2312" w:eastAsia="仿宋_GB2312"/>
          <w:sz w:val="28"/>
          <w:szCs w:val="28"/>
        </w:rPr>
        <w:t xml:space="preserve">    3.中：课堂纪律遵守情况一般，有四至五名学生从事与课堂教学无关行为；</w:t>
      </w:r>
    </w:p>
    <w:p>
      <w:pPr>
        <w:spacing w:line="560" w:lineRule="exact"/>
        <w:rPr>
          <w:rFonts w:ascii="仿宋_GB2312" w:eastAsia="仿宋_GB2312"/>
          <w:sz w:val="28"/>
          <w:szCs w:val="28"/>
        </w:rPr>
      </w:pPr>
      <w:r>
        <w:rPr>
          <w:rFonts w:hint="eastAsia" w:ascii="仿宋_GB2312" w:eastAsia="仿宋_GB2312"/>
          <w:sz w:val="28"/>
          <w:szCs w:val="28"/>
        </w:rPr>
        <w:t xml:space="preserve">    4.差：课堂纪律遵守情况差，有六名以上学生从事与课堂教学无关行为。</w:t>
      </w:r>
    </w:p>
    <w:p>
      <w:pPr>
        <w:spacing w:line="560" w:lineRule="exact"/>
        <w:rPr>
          <w:rFonts w:ascii="仿宋_GB2312" w:eastAsia="仿宋_GB2312"/>
          <w:sz w:val="28"/>
          <w:szCs w:val="28"/>
        </w:rPr>
      </w:pPr>
      <w:r>
        <w:rPr>
          <w:rFonts w:hint="eastAsia" w:ascii="仿宋_GB2312" w:eastAsia="仿宋_GB2312"/>
          <w:sz w:val="28"/>
          <w:szCs w:val="28"/>
        </w:rPr>
        <w:t xml:space="preserve">    （三）课堂气氛（总分30分）</w:t>
      </w:r>
    </w:p>
    <w:p>
      <w:pPr>
        <w:spacing w:line="560" w:lineRule="exact"/>
        <w:rPr>
          <w:rFonts w:ascii="仿宋_GB2312" w:eastAsia="仿宋_GB2312"/>
          <w:sz w:val="28"/>
          <w:szCs w:val="28"/>
        </w:rPr>
      </w:pPr>
      <w:r>
        <w:rPr>
          <w:rFonts w:hint="eastAsia" w:ascii="仿宋_GB2312" w:eastAsia="仿宋_GB2312"/>
          <w:sz w:val="28"/>
          <w:szCs w:val="28"/>
        </w:rPr>
        <w:t xml:space="preserve">    根据学生听课精神风貌、课堂气氛活跃程度，分优、良、中、差四个等级，分别对应30分、20分、10分、0分。</w:t>
      </w:r>
    </w:p>
    <w:p>
      <w:pPr>
        <w:spacing w:line="560" w:lineRule="exact"/>
        <w:rPr>
          <w:rFonts w:ascii="仿宋_GB2312" w:eastAsia="仿宋_GB2312"/>
          <w:sz w:val="28"/>
          <w:szCs w:val="28"/>
        </w:rPr>
      </w:pPr>
      <w:r>
        <w:rPr>
          <w:rFonts w:hint="eastAsia" w:ascii="仿宋_GB2312" w:eastAsia="仿宋_GB2312"/>
          <w:sz w:val="28"/>
          <w:szCs w:val="28"/>
        </w:rPr>
        <w:t xml:space="preserve">    1.优：学生听课精神风貌好，课堂气氛活跃，学生踊跃发言，与教师互动好；</w:t>
      </w:r>
    </w:p>
    <w:p>
      <w:pPr>
        <w:spacing w:line="560" w:lineRule="exact"/>
        <w:rPr>
          <w:rFonts w:ascii="仿宋_GB2312" w:eastAsia="仿宋_GB2312"/>
          <w:sz w:val="28"/>
          <w:szCs w:val="28"/>
        </w:rPr>
      </w:pPr>
      <w:r>
        <w:rPr>
          <w:rFonts w:hint="eastAsia" w:ascii="仿宋_GB2312" w:eastAsia="仿宋_GB2312"/>
          <w:sz w:val="28"/>
          <w:szCs w:val="28"/>
        </w:rPr>
        <w:t xml:space="preserve">    2.良：学生听课精神风貌较好，课堂气氛较为活跃，有学生积极发言，与教师互动良好；</w:t>
      </w:r>
    </w:p>
    <w:p>
      <w:pPr>
        <w:spacing w:line="560" w:lineRule="exact"/>
        <w:rPr>
          <w:rFonts w:ascii="仿宋_GB2312" w:eastAsia="仿宋_GB2312"/>
          <w:sz w:val="28"/>
          <w:szCs w:val="28"/>
        </w:rPr>
      </w:pPr>
      <w:r>
        <w:rPr>
          <w:rFonts w:hint="eastAsia" w:ascii="仿宋_GB2312" w:eastAsia="仿宋_GB2312"/>
          <w:sz w:val="28"/>
          <w:szCs w:val="28"/>
        </w:rPr>
        <w:t xml:space="preserve">    3.中：学生听课精神风貌一般，课堂气氛较一般，有个别学生发言，与教师互动一般；</w:t>
      </w:r>
    </w:p>
    <w:p>
      <w:pPr>
        <w:spacing w:line="560" w:lineRule="exact"/>
        <w:rPr>
          <w:rFonts w:ascii="仿宋_GB2312" w:eastAsia="仿宋_GB2312"/>
          <w:sz w:val="28"/>
          <w:szCs w:val="28"/>
        </w:rPr>
      </w:pPr>
      <w:r>
        <w:rPr>
          <w:rFonts w:hint="eastAsia" w:ascii="仿宋_GB2312" w:eastAsia="仿宋_GB2312"/>
          <w:sz w:val="28"/>
          <w:szCs w:val="28"/>
        </w:rPr>
        <w:t xml:space="preserve">    4.差：学生听课精神风貌差，课堂气氛较差，无学生发言，与教师互动差。</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第八条  </w:t>
      </w:r>
      <w:r>
        <w:rPr>
          <w:rFonts w:hint="eastAsia" w:ascii="仿宋_GB2312" w:eastAsia="仿宋_GB2312"/>
          <w:sz w:val="28"/>
          <w:szCs w:val="28"/>
        </w:rPr>
        <w:t>课堂表现测评得分=∑每名评分人每次对该班课堂表现的评分之和/评分人次</w:t>
      </w:r>
    </w:p>
    <w:p>
      <w:pPr>
        <w:spacing w:line="560" w:lineRule="exact"/>
        <w:rPr>
          <w:rFonts w:ascii="仿宋_GB2312" w:eastAsia="仿宋_GB2312"/>
          <w:sz w:val="28"/>
          <w:szCs w:val="28"/>
        </w:rPr>
      </w:pPr>
      <w:r>
        <w:rPr>
          <w:rFonts w:hint="eastAsia" w:ascii="仿宋_GB2312" w:eastAsia="仿宋_GB2312"/>
          <w:sz w:val="28"/>
          <w:szCs w:val="28"/>
        </w:rPr>
        <w:t xml:space="preserve">    二、自习表现测评（总分100分）</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第九条  </w:t>
      </w:r>
      <w:r>
        <w:rPr>
          <w:rFonts w:hint="eastAsia" w:ascii="仿宋_GB2312" w:eastAsia="仿宋_GB2312"/>
          <w:sz w:val="28"/>
          <w:szCs w:val="28"/>
        </w:rPr>
        <w:t>学生在公交楼、图书馆从事与学习无关行为或影响他人行为学习行为的，所在班级一次扣5分，总分100分扣完为止。</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第十条  </w:t>
      </w:r>
      <w:r>
        <w:rPr>
          <w:rFonts w:hint="eastAsia" w:ascii="仿宋_GB2312" w:eastAsia="仿宋_GB2312"/>
          <w:sz w:val="28"/>
          <w:szCs w:val="28"/>
        </w:rPr>
        <w:t>自习表现得分=自习表现总分（100分）－扣分</w:t>
      </w:r>
    </w:p>
    <w:p>
      <w:pPr>
        <w:spacing w:line="560" w:lineRule="exact"/>
        <w:rPr>
          <w:rFonts w:ascii="仿宋_GB2312" w:eastAsia="仿宋_GB2312"/>
          <w:sz w:val="28"/>
          <w:szCs w:val="28"/>
        </w:rPr>
      </w:pPr>
      <w:r>
        <w:rPr>
          <w:rFonts w:hint="eastAsia" w:ascii="仿宋_GB2312" w:eastAsia="仿宋_GB2312"/>
          <w:sz w:val="28"/>
          <w:szCs w:val="28"/>
        </w:rPr>
        <w:t xml:space="preserve">    三、宿舍情况测评（总分100分）</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第十一条  </w:t>
      </w:r>
      <w:r>
        <w:rPr>
          <w:rFonts w:hint="eastAsia" w:ascii="仿宋_GB2312" w:eastAsia="仿宋_GB2312"/>
          <w:sz w:val="28"/>
          <w:szCs w:val="28"/>
        </w:rPr>
        <w:t>宿舍情况测评得分由晚自习期间宿舍情况得分、卫生情况得分、晚熄灯情况得分、宿舍违纪情况得分等四个方面构成。</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第十二条  </w:t>
      </w:r>
      <w:r>
        <w:rPr>
          <w:rFonts w:hint="eastAsia" w:ascii="仿宋_GB2312" w:eastAsia="仿宋_GB2312"/>
          <w:sz w:val="28"/>
          <w:szCs w:val="28"/>
        </w:rPr>
        <w:t>以上四个方面的具体内容如下：</w:t>
      </w:r>
    </w:p>
    <w:p>
      <w:pPr>
        <w:spacing w:line="560" w:lineRule="exact"/>
        <w:rPr>
          <w:rFonts w:ascii="仿宋_GB2312" w:eastAsia="仿宋_GB2312"/>
          <w:sz w:val="28"/>
          <w:szCs w:val="28"/>
        </w:rPr>
      </w:pPr>
      <w:r>
        <w:rPr>
          <w:rFonts w:hint="eastAsia" w:ascii="仿宋_GB2312" w:eastAsia="仿宋_GB2312"/>
          <w:sz w:val="28"/>
          <w:szCs w:val="28"/>
        </w:rPr>
        <w:t xml:space="preserve">    （一）晚自习期间宿舍情况（40分）</w:t>
      </w:r>
    </w:p>
    <w:p>
      <w:pPr>
        <w:spacing w:line="560" w:lineRule="exact"/>
        <w:rPr>
          <w:rFonts w:ascii="仿宋_GB2312" w:eastAsia="仿宋_GB2312"/>
          <w:sz w:val="28"/>
          <w:szCs w:val="28"/>
        </w:rPr>
      </w:pPr>
      <w:r>
        <w:rPr>
          <w:rFonts w:hint="eastAsia" w:ascii="仿宋_GB2312" w:eastAsia="仿宋_GB2312"/>
          <w:sz w:val="28"/>
          <w:szCs w:val="28"/>
        </w:rPr>
        <w:t xml:space="preserve">    晚自习期间学生在宿舍从事与学习无关行为的，所在班级一次扣5分，总分40分扣完为止。</w:t>
      </w:r>
    </w:p>
    <w:p>
      <w:pPr>
        <w:spacing w:line="560" w:lineRule="exact"/>
        <w:rPr>
          <w:rFonts w:ascii="仿宋_GB2312" w:eastAsia="仿宋_GB2312"/>
          <w:sz w:val="28"/>
          <w:szCs w:val="28"/>
        </w:rPr>
      </w:pPr>
      <w:r>
        <w:rPr>
          <w:rFonts w:hint="eastAsia" w:ascii="仿宋_GB2312" w:eastAsia="仿宋_GB2312"/>
          <w:sz w:val="28"/>
          <w:szCs w:val="28"/>
        </w:rPr>
        <w:t xml:space="preserve">    自习情况得分=自习总分（40分）－扣分</w:t>
      </w:r>
    </w:p>
    <w:p>
      <w:pPr>
        <w:spacing w:line="560" w:lineRule="exact"/>
        <w:rPr>
          <w:rFonts w:ascii="仿宋_GB2312" w:eastAsia="仿宋_GB2312"/>
          <w:sz w:val="28"/>
          <w:szCs w:val="28"/>
        </w:rPr>
      </w:pPr>
      <w:r>
        <w:rPr>
          <w:rFonts w:hint="eastAsia" w:ascii="仿宋_GB2312" w:eastAsia="仿宋_GB2312"/>
          <w:sz w:val="28"/>
          <w:szCs w:val="28"/>
        </w:rPr>
        <w:t xml:space="preserve">    （二）卫生情况（30分）</w:t>
      </w:r>
    </w:p>
    <w:p>
      <w:pPr>
        <w:spacing w:line="560" w:lineRule="exact"/>
        <w:rPr>
          <w:rFonts w:ascii="仿宋_GB2312" w:eastAsia="仿宋_GB2312"/>
          <w:sz w:val="28"/>
          <w:szCs w:val="28"/>
        </w:rPr>
      </w:pPr>
      <w:r>
        <w:rPr>
          <w:rFonts w:hint="eastAsia" w:ascii="仿宋_GB2312" w:eastAsia="仿宋_GB2312"/>
          <w:sz w:val="28"/>
          <w:szCs w:val="28"/>
        </w:rPr>
        <w:t xml:space="preserve">    1.宿舍干净整洁、无垃圾堆放；</w:t>
      </w:r>
    </w:p>
    <w:p>
      <w:pPr>
        <w:spacing w:line="560" w:lineRule="exact"/>
        <w:rPr>
          <w:rFonts w:ascii="仿宋_GB2312" w:eastAsia="仿宋_GB2312"/>
          <w:sz w:val="28"/>
          <w:szCs w:val="28"/>
        </w:rPr>
      </w:pPr>
      <w:r>
        <w:rPr>
          <w:rFonts w:hint="eastAsia" w:ascii="仿宋_GB2312" w:eastAsia="仿宋_GB2312"/>
          <w:sz w:val="28"/>
          <w:szCs w:val="28"/>
        </w:rPr>
        <w:t xml:space="preserve">    2.卫生间干净整洁、无异味；</w:t>
      </w:r>
    </w:p>
    <w:p>
      <w:pPr>
        <w:spacing w:line="560" w:lineRule="exact"/>
        <w:rPr>
          <w:rFonts w:ascii="仿宋_GB2312" w:eastAsia="仿宋_GB2312"/>
          <w:sz w:val="28"/>
          <w:szCs w:val="28"/>
        </w:rPr>
      </w:pPr>
      <w:r>
        <w:rPr>
          <w:rFonts w:hint="eastAsia" w:ascii="仿宋_GB2312" w:eastAsia="仿宋_GB2312"/>
          <w:sz w:val="28"/>
          <w:szCs w:val="28"/>
        </w:rPr>
        <w:t xml:space="preserve">    3.阳台干净整洁、无杂物堆放；</w:t>
      </w:r>
    </w:p>
    <w:p>
      <w:pPr>
        <w:spacing w:line="560" w:lineRule="exact"/>
        <w:rPr>
          <w:rFonts w:ascii="仿宋_GB2312" w:eastAsia="仿宋_GB2312"/>
          <w:sz w:val="28"/>
          <w:szCs w:val="28"/>
        </w:rPr>
      </w:pPr>
      <w:r>
        <w:rPr>
          <w:rFonts w:hint="eastAsia" w:ascii="仿宋_GB2312" w:eastAsia="仿宋_GB2312"/>
          <w:sz w:val="28"/>
          <w:szCs w:val="28"/>
        </w:rPr>
        <w:t xml:space="preserve">    4.学习、生活用品摆放整齐。</w:t>
      </w:r>
    </w:p>
    <w:p>
      <w:pPr>
        <w:spacing w:line="560" w:lineRule="exact"/>
        <w:rPr>
          <w:rFonts w:ascii="仿宋_GB2312" w:eastAsia="仿宋_GB2312"/>
          <w:sz w:val="28"/>
          <w:szCs w:val="28"/>
        </w:rPr>
      </w:pPr>
      <w:r>
        <w:rPr>
          <w:rFonts w:hint="eastAsia" w:ascii="仿宋_GB2312" w:eastAsia="仿宋_GB2312"/>
          <w:sz w:val="28"/>
          <w:szCs w:val="28"/>
        </w:rPr>
        <w:t xml:space="preserve">    根据宿舍卫生情况，分优、良、中、差四个等级，分别对应30分、20分、10分、0分。</w:t>
      </w:r>
    </w:p>
    <w:p>
      <w:pPr>
        <w:spacing w:line="560" w:lineRule="exact"/>
        <w:rPr>
          <w:rFonts w:ascii="仿宋_GB2312" w:eastAsia="仿宋_GB2312"/>
          <w:sz w:val="28"/>
          <w:szCs w:val="28"/>
        </w:rPr>
      </w:pPr>
      <w:r>
        <w:rPr>
          <w:rFonts w:hint="eastAsia" w:ascii="仿宋_GB2312" w:eastAsia="仿宋_GB2312"/>
          <w:sz w:val="28"/>
          <w:szCs w:val="28"/>
        </w:rPr>
        <w:t xml:space="preserve">    （三）晚熄灯情况（30分）</w:t>
      </w:r>
    </w:p>
    <w:p>
      <w:pPr>
        <w:spacing w:line="560" w:lineRule="exact"/>
        <w:rPr>
          <w:rFonts w:ascii="仿宋_GB2312" w:eastAsia="仿宋_GB2312"/>
          <w:sz w:val="28"/>
          <w:szCs w:val="28"/>
        </w:rPr>
      </w:pPr>
      <w:r>
        <w:rPr>
          <w:rFonts w:hint="eastAsia" w:ascii="仿宋_GB2312" w:eastAsia="仿宋_GB2312"/>
          <w:sz w:val="28"/>
          <w:szCs w:val="28"/>
        </w:rPr>
        <w:t xml:space="preserve">    一间小宿舍十一点三十分未熄灯，一间小宿舍所在班级一次扣5分；混合宿舍的，各宿舍成员所在班级各扣3分。总分30分扣完为止。</w:t>
      </w:r>
    </w:p>
    <w:p>
      <w:pPr>
        <w:spacing w:line="560" w:lineRule="exact"/>
        <w:rPr>
          <w:rFonts w:ascii="仿宋_GB2312" w:eastAsia="仿宋_GB2312"/>
          <w:sz w:val="28"/>
          <w:szCs w:val="28"/>
        </w:rPr>
      </w:pPr>
      <w:r>
        <w:rPr>
          <w:rFonts w:hint="eastAsia" w:ascii="仿宋_GB2312" w:eastAsia="仿宋_GB2312"/>
          <w:sz w:val="28"/>
          <w:szCs w:val="28"/>
        </w:rPr>
        <w:t xml:space="preserve">    晚熄灯情况得分=晚熄灯总分（30分）－扣分</w:t>
      </w:r>
    </w:p>
    <w:p>
      <w:pPr>
        <w:spacing w:line="560" w:lineRule="exact"/>
        <w:rPr>
          <w:rFonts w:ascii="仿宋_GB2312" w:eastAsia="仿宋_GB2312"/>
          <w:sz w:val="28"/>
          <w:szCs w:val="28"/>
        </w:rPr>
      </w:pPr>
      <w:r>
        <w:rPr>
          <w:rFonts w:hint="eastAsia" w:ascii="仿宋_GB2312" w:eastAsia="仿宋_GB2312"/>
          <w:sz w:val="28"/>
          <w:szCs w:val="28"/>
        </w:rPr>
        <w:t xml:space="preserve">    （四）宿舍违纪情况</w:t>
      </w:r>
    </w:p>
    <w:p>
      <w:pPr>
        <w:spacing w:line="560" w:lineRule="exact"/>
        <w:rPr>
          <w:rFonts w:ascii="仿宋_GB2312" w:eastAsia="仿宋_GB2312"/>
          <w:sz w:val="28"/>
          <w:szCs w:val="28"/>
        </w:rPr>
      </w:pPr>
      <w:r>
        <w:rPr>
          <w:rFonts w:hint="eastAsia" w:ascii="仿宋_GB2312" w:eastAsia="仿宋_GB2312"/>
          <w:sz w:val="28"/>
          <w:szCs w:val="28"/>
        </w:rPr>
        <w:t xml:space="preserve">    对违反《中国矿业大学学生违纪处分条例》中宿舍管理相关规定的班级，直接取消评选资格。</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第十三条  </w:t>
      </w:r>
      <w:r>
        <w:rPr>
          <w:rFonts w:hint="eastAsia" w:ascii="仿宋_GB2312" w:eastAsia="仿宋_GB2312"/>
          <w:sz w:val="28"/>
          <w:szCs w:val="28"/>
        </w:rPr>
        <w:t>宿舍情况测评得分=晚自习期间宿舍情况得分＋卫生情况得分＋晚熄灯情况得分</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第十四条  </w:t>
      </w:r>
      <w:r>
        <w:rPr>
          <w:rFonts w:hint="eastAsia" w:ascii="仿宋_GB2312" w:eastAsia="仿宋_GB2312"/>
          <w:sz w:val="28"/>
          <w:szCs w:val="28"/>
        </w:rPr>
        <w:t>学风综合测评得分=课堂表现测评得分×0.5＋自习情况测得分×0.2＋宿舍情况测评得分×0.3</w:t>
      </w:r>
    </w:p>
    <w:p>
      <w:pPr>
        <w:spacing w:beforeLines="100" w:afterLines="100" w:line="560" w:lineRule="exact"/>
        <w:jc w:val="center"/>
        <w:rPr>
          <w:rFonts w:ascii="黑体" w:hAnsi="黑体" w:eastAsia="黑体" w:cs="黑体"/>
          <w:b/>
          <w:bCs/>
          <w:sz w:val="30"/>
          <w:szCs w:val="30"/>
        </w:rPr>
      </w:pPr>
      <w:r>
        <w:rPr>
          <w:rFonts w:hint="eastAsia" w:ascii="黑体" w:hAnsi="黑体" w:eastAsia="黑体" w:cs="黑体"/>
          <w:b/>
          <w:bCs/>
          <w:sz w:val="30"/>
          <w:szCs w:val="30"/>
        </w:rPr>
        <w:t>第三章  优良学风班评选</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第十五条</w:t>
      </w:r>
      <w:r>
        <w:rPr>
          <w:rFonts w:hint="eastAsia" w:ascii="仿宋_GB2312" w:eastAsia="仿宋_GB2312"/>
          <w:sz w:val="28"/>
          <w:szCs w:val="28"/>
        </w:rPr>
        <w:t xml:space="preserve">  同时具备以下条件的班级可以申请优良学风班：</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一、班级成员自觉维护宪法确立的根本制度和国家利益，坚持正确的政治方向，维护学校的稳定；遵守法规校纪，全班无人受到党、团或纪律处分，考试无作弊行为；</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二、班级成员学习目的明确、学习态度端正、学习气氛浓厚，每个创建评选周期内，至少获得过一次“优良学风流动红旗”；</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三、班级整体学习状况良好，每个创建周期内必修课学习成绩优良率达到60%（含）以上，全班考试(考查)成绩不及格人数一年级不超过5人，不及格门次不超过8门次；其他年级不及格人数不超过3人，不及格门次不超过5门次；</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四、大二、大三年级的班级英语四、六级通过率要高于全校同年级学生的通过率；</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五、对每个创建周期内开设通识课程（如大学英语、高等数学、大学物理、工程力学、大学计算机基础等）的班级，班级同学平均成绩要高于全校开设同一门课程的平均成绩。</w:t>
      </w:r>
    </w:p>
    <w:p>
      <w:pPr>
        <w:spacing w:line="560" w:lineRule="exact"/>
        <w:rPr>
          <w:rFonts w:ascii="仿宋_GB2312" w:hAnsi="仿宋" w:eastAsia="仿宋_GB2312"/>
          <w:sz w:val="28"/>
          <w:szCs w:val="28"/>
        </w:rPr>
      </w:pPr>
      <w:r>
        <w:rPr>
          <w:rFonts w:hint="eastAsia" w:ascii="黑体" w:hAnsi="黑体" w:eastAsia="黑体" w:cs="黑体"/>
          <w:b/>
          <w:bCs/>
          <w:sz w:val="28"/>
          <w:szCs w:val="28"/>
        </w:rPr>
        <w:t xml:space="preserve">    第十六条  </w:t>
      </w:r>
      <w:r>
        <w:rPr>
          <w:rFonts w:hint="eastAsia" w:ascii="仿宋_GB2312" w:hAnsi="仿宋" w:eastAsia="仿宋_GB2312"/>
          <w:sz w:val="28"/>
          <w:szCs w:val="28"/>
        </w:rPr>
        <w:t>存在以下任意一项情况者，不得申报或取消其参评资格：</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一、不配合检查、评审，影响评选工作正常开展的；</w:t>
      </w:r>
    </w:p>
    <w:p>
      <w:pPr>
        <w:spacing w:line="560" w:lineRule="exact"/>
        <w:rPr>
          <w:rFonts w:ascii="仿宋_GB2312" w:hAnsi="仿宋" w:eastAsia="仿宋_GB2312"/>
          <w:sz w:val="28"/>
          <w:szCs w:val="28"/>
        </w:rPr>
      </w:pP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二、弄虚作假，查证属实的；</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三、评选后如发现获奖班级在参评当期有不符合评选条件的；</w:t>
      </w:r>
    </w:p>
    <w:p>
      <w:pPr>
        <w:spacing w:line="560" w:lineRule="exact"/>
        <w:rPr>
          <w:rFonts w:ascii="仿宋_GB2312" w:hAnsi="仿宋" w:eastAsia="仿宋_GB2312"/>
          <w:sz w:val="28"/>
          <w:szCs w:val="28"/>
        </w:rPr>
      </w:pPr>
      <w:r>
        <w:rPr>
          <w:rFonts w:hint="eastAsia" w:ascii="仿宋_GB2312" w:hAnsi="仿宋" w:eastAsia="仿宋_GB2312"/>
          <w:sz w:val="28"/>
          <w:szCs w:val="28"/>
        </w:rPr>
        <w:t xml:space="preserve">    </w:t>
      </w:r>
      <w:r>
        <w:rPr>
          <w:rFonts w:hint="eastAsia" w:ascii="黑体" w:hAnsi="黑体" w:eastAsia="黑体" w:cs="黑体"/>
          <w:b/>
          <w:bCs/>
          <w:sz w:val="28"/>
          <w:szCs w:val="28"/>
        </w:rPr>
        <w:t xml:space="preserve">第十七条  </w:t>
      </w:r>
      <w:r>
        <w:rPr>
          <w:rFonts w:hint="eastAsia" w:ascii="仿宋_GB2312" w:hAnsi="仿宋" w:eastAsia="仿宋_GB2312"/>
          <w:sz w:val="28"/>
          <w:szCs w:val="28"/>
        </w:rPr>
        <w:t>取消评奖资格后产生的空缺，不再补报。</w:t>
      </w:r>
    </w:p>
    <w:p>
      <w:pPr>
        <w:spacing w:beforeLines="100" w:afterLines="100" w:line="560" w:lineRule="exact"/>
        <w:jc w:val="center"/>
        <w:rPr>
          <w:rFonts w:ascii="微软雅黑" w:hAnsi="微软雅黑" w:eastAsia="微软雅黑" w:cs="微软雅黑"/>
          <w:b/>
          <w:bCs/>
          <w:sz w:val="30"/>
          <w:szCs w:val="30"/>
        </w:rPr>
      </w:pPr>
      <w:r>
        <w:rPr>
          <w:rFonts w:hint="eastAsia" w:ascii="黑体" w:hAnsi="黑体" w:eastAsia="黑体" w:cs="黑体"/>
          <w:b/>
          <w:bCs/>
          <w:sz w:val="30"/>
          <w:szCs w:val="30"/>
        </w:rPr>
        <w:t>第四章  实施办法</w:t>
      </w:r>
    </w:p>
    <w:p>
      <w:pPr>
        <w:spacing w:line="560" w:lineRule="exact"/>
        <w:rPr>
          <w:rFonts w:ascii="仿宋_GB2312" w:eastAsia="仿宋_GB2312"/>
          <w:sz w:val="28"/>
          <w:szCs w:val="28"/>
        </w:rPr>
      </w:pPr>
      <w:r>
        <w:rPr>
          <w:rFonts w:hint="eastAsia" w:ascii="黑体" w:hAnsi="黑体" w:eastAsia="黑体" w:cs="黑体"/>
          <w:b/>
          <w:bCs/>
          <w:sz w:val="28"/>
          <w:szCs w:val="28"/>
        </w:rPr>
        <w:t xml:space="preserve">    第十八条  </w:t>
      </w:r>
      <w:r>
        <w:rPr>
          <w:rFonts w:hint="eastAsia" w:ascii="仿宋_GB2312" w:eastAsia="仿宋_GB2312"/>
          <w:sz w:val="28"/>
          <w:szCs w:val="28"/>
        </w:rPr>
        <w:t>优良学风班评审委员会总体负责优良学风班级的评选工作。</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一、优良学风流动红旗</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第十九条  </w:t>
      </w:r>
      <w:r>
        <w:rPr>
          <w:rFonts w:hint="eastAsia" w:ascii="仿宋_GB2312" w:eastAsia="仿宋_GB2312"/>
          <w:sz w:val="28"/>
          <w:szCs w:val="28"/>
        </w:rPr>
        <w:t>优良学风流动红旗每月评选一次。</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第二十条  </w:t>
      </w:r>
      <w:r>
        <w:rPr>
          <w:rFonts w:hint="eastAsia" w:ascii="仿宋_GB2312" w:eastAsia="仿宋_GB2312"/>
          <w:sz w:val="28"/>
          <w:szCs w:val="28"/>
        </w:rPr>
        <w:t>申报班级须在开学前两周内填写《优良学风班创建申请登记表》、《优良学风班申请基本信息汇总表》，交至优良学风班评审委员会。优良学风班评审委员会负责每月组织对申报班级考核、评选。</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第二十一条  </w:t>
      </w:r>
      <w:r>
        <w:rPr>
          <w:rFonts w:hint="eastAsia" w:ascii="仿宋_GB2312" w:eastAsia="仿宋_GB2312"/>
          <w:sz w:val="28"/>
          <w:szCs w:val="28"/>
        </w:rPr>
        <w:t>申报班级的课堂表现情况由优良学风班评审委员会委员、任课教师、辅导员以听课的形式负责测评，测评人员于每月25日前完成听课，填写《优良学风班评审听课登记表》交至优良学风班评审委员会。</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第二十二条  </w:t>
      </w:r>
      <w:r>
        <w:rPr>
          <w:rFonts w:hint="eastAsia" w:ascii="仿宋_GB2312" w:eastAsia="仿宋_GB2312"/>
          <w:sz w:val="28"/>
          <w:szCs w:val="28"/>
        </w:rPr>
        <w:t>申请班级的自习表现、宿舍情况由优良学风班评审委员会委员以定期普查与不定期抽查相结合的方式负责测评，测评人于每月25日前完成自习表现、宿舍情况的考核工作，填写《优良学风班自习考核登记表》、《优良学风班宿舍考核登记表》并签字后报优良学风班评审委员会。</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第二十三条  </w:t>
      </w:r>
      <w:r>
        <w:rPr>
          <w:rFonts w:hint="eastAsia" w:ascii="仿宋_GB2312" w:eastAsia="仿宋_GB2312"/>
          <w:sz w:val="28"/>
          <w:szCs w:val="28"/>
        </w:rPr>
        <w:t>优良学风班评审委员会于下月初完成上月评选工作，并公示评选结果。</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二、优良学风班</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第二十四条  </w:t>
      </w:r>
      <w:r>
        <w:rPr>
          <w:rFonts w:hint="eastAsia" w:ascii="仿宋_GB2312" w:eastAsia="仿宋_GB2312"/>
          <w:sz w:val="28"/>
          <w:szCs w:val="28"/>
        </w:rPr>
        <w:t>优良学风班每学期评选一次。</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第二十五条  </w:t>
      </w:r>
      <w:r>
        <w:rPr>
          <w:rFonts w:hint="eastAsia" w:ascii="仿宋_GB2312" w:eastAsia="仿宋_GB2312"/>
          <w:sz w:val="28"/>
          <w:szCs w:val="28"/>
        </w:rPr>
        <w:t>申报班级须在下学期开学后两周内填写《优良学风班申报表》并附相关支撑材料，交至优良学风班评审委员会。</w:t>
      </w:r>
    </w:p>
    <w:p>
      <w:pPr>
        <w:spacing w:line="560" w:lineRule="exact"/>
        <w:ind w:firstLine="562" w:firstLineChars="200"/>
        <w:rPr>
          <w:rFonts w:ascii="仿宋_GB2312" w:eastAsia="仿宋_GB2312"/>
          <w:sz w:val="28"/>
          <w:szCs w:val="28"/>
        </w:rPr>
      </w:pPr>
      <w:r>
        <w:rPr>
          <w:rFonts w:hint="eastAsia" w:ascii="黑体" w:hAnsi="黑体" w:eastAsia="黑体" w:cs="黑体"/>
          <w:b/>
          <w:bCs/>
          <w:sz w:val="28"/>
          <w:szCs w:val="28"/>
        </w:rPr>
        <w:t xml:space="preserve">第二十六条  </w:t>
      </w:r>
      <w:r>
        <w:rPr>
          <w:rFonts w:hint="eastAsia" w:ascii="仿宋_GB2312" w:eastAsia="仿宋_GB2312"/>
          <w:sz w:val="28"/>
          <w:szCs w:val="28"/>
        </w:rPr>
        <w:t>评审委员会于开学后第三周内完成上学期优良学风班评选工作，并公示评选结果。</w:t>
      </w:r>
    </w:p>
    <w:p>
      <w:pPr>
        <w:spacing w:beforeLines="100" w:afterLines="100" w:line="560" w:lineRule="exact"/>
        <w:jc w:val="center"/>
        <w:rPr>
          <w:rFonts w:ascii="黑体" w:hAnsi="黑体" w:eastAsia="黑体" w:cs="黑体"/>
          <w:b/>
          <w:bCs/>
          <w:sz w:val="30"/>
          <w:szCs w:val="30"/>
        </w:rPr>
      </w:pPr>
      <w:r>
        <w:rPr>
          <w:rFonts w:hint="eastAsia" w:ascii="黑体" w:hAnsi="黑体" w:eastAsia="黑体" w:cs="黑体"/>
          <w:b/>
          <w:bCs/>
          <w:sz w:val="30"/>
          <w:szCs w:val="30"/>
        </w:rPr>
        <w:t>第五章  应    用</w:t>
      </w:r>
    </w:p>
    <w:p>
      <w:pPr>
        <w:pStyle w:val="7"/>
        <w:spacing w:line="560" w:lineRule="exact"/>
        <w:ind w:firstLine="0" w:firstLineChars="0"/>
        <w:rPr>
          <w:rFonts w:ascii="仿宋_GB2312" w:hAnsi="仿宋" w:eastAsia="仿宋_GB2312"/>
          <w:sz w:val="28"/>
          <w:szCs w:val="28"/>
        </w:rPr>
      </w:pPr>
      <w:r>
        <w:rPr>
          <w:rFonts w:hint="eastAsia" w:ascii="黑体" w:hAnsi="黑体" w:eastAsia="黑体" w:cs="黑体"/>
          <w:b/>
          <w:bCs/>
          <w:sz w:val="28"/>
          <w:szCs w:val="28"/>
        </w:rPr>
        <w:t xml:space="preserve">    第二十七条  </w:t>
      </w:r>
      <w:r>
        <w:rPr>
          <w:rFonts w:hint="eastAsia" w:ascii="仿宋_GB2312" w:hAnsi="仿宋" w:eastAsia="仿宋_GB2312"/>
          <w:sz w:val="28"/>
          <w:szCs w:val="28"/>
        </w:rPr>
        <w:t>获得“优良学风流动红旗”的班级一次性发放班级学风建设资金300元；获得“优良学风班”荣誉称号的班级一次性发放班级学风建设资金2000元。学风建设资金用于学习资料的购买、学习条件改善、学习活动开展，资金使用情况需向评审委员会备案。</w:t>
      </w:r>
    </w:p>
    <w:p>
      <w:pPr>
        <w:pStyle w:val="7"/>
        <w:spacing w:line="560" w:lineRule="exact"/>
        <w:ind w:firstLine="562"/>
        <w:rPr>
          <w:rFonts w:ascii="仿宋_GB2312" w:hAnsi="仿宋" w:eastAsia="仿宋_GB2312"/>
          <w:sz w:val="28"/>
          <w:szCs w:val="28"/>
        </w:rPr>
      </w:pPr>
      <w:r>
        <w:rPr>
          <w:rFonts w:hint="eastAsia" w:ascii="黑体" w:hAnsi="黑体" w:eastAsia="黑体" w:cs="黑体"/>
          <w:b/>
          <w:bCs/>
          <w:sz w:val="28"/>
          <w:szCs w:val="28"/>
        </w:rPr>
        <w:t xml:space="preserve">第二十八条  </w:t>
      </w:r>
      <w:r>
        <w:rPr>
          <w:rFonts w:hint="eastAsia" w:ascii="仿宋_GB2312" w:hAnsi="仿宋" w:eastAsia="仿宋_GB2312"/>
          <w:sz w:val="28"/>
          <w:szCs w:val="28"/>
        </w:rPr>
        <w:t>创建评选优良学风班的结果将作为每年度各类校级及以上先进班集体推荐、评选优秀辅导员、年度模范班主任的重要依据。</w:t>
      </w:r>
    </w:p>
    <w:p>
      <w:pPr>
        <w:pStyle w:val="7"/>
        <w:spacing w:line="560" w:lineRule="exact"/>
        <w:ind w:firstLine="562"/>
        <w:rPr>
          <w:rFonts w:ascii="仿宋_GB2312" w:hAnsi="仿宋" w:eastAsia="仿宋_GB2312"/>
          <w:sz w:val="28"/>
          <w:szCs w:val="28"/>
        </w:rPr>
      </w:pPr>
      <w:r>
        <w:rPr>
          <w:rFonts w:hint="eastAsia" w:ascii="黑体" w:hAnsi="黑体" w:eastAsia="黑体" w:cs="黑体"/>
          <w:b/>
          <w:bCs/>
          <w:sz w:val="28"/>
          <w:szCs w:val="28"/>
        </w:rPr>
        <w:t xml:space="preserve">第二十九条  </w:t>
      </w:r>
      <w:r>
        <w:rPr>
          <w:rFonts w:hint="eastAsia" w:ascii="仿宋_GB2312" w:hAnsi="仿宋" w:eastAsia="仿宋_GB2312"/>
          <w:sz w:val="28"/>
          <w:szCs w:val="28"/>
        </w:rPr>
        <w:t>在每学年度的学生素质发展综合测评中，上学年获评优良学风班的班级班长、团支部书记、学习委员发展素质分加3分，班委会其他成员加2分，其他同学加1分。</w:t>
      </w:r>
    </w:p>
    <w:p>
      <w:pPr>
        <w:pStyle w:val="7"/>
        <w:spacing w:line="560" w:lineRule="exact"/>
        <w:ind w:firstLine="562"/>
        <w:rPr>
          <w:rFonts w:ascii="仿宋_GB2312" w:hAnsi="仿宋" w:eastAsia="仿宋_GB2312"/>
          <w:sz w:val="28"/>
          <w:szCs w:val="28"/>
        </w:rPr>
      </w:pPr>
      <w:r>
        <w:rPr>
          <w:rFonts w:hint="eastAsia" w:ascii="黑体" w:hAnsi="黑体" w:eastAsia="黑体" w:cs="黑体"/>
          <w:b/>
          <w:bCs/>
          <w:sz w:val="28"/>
          <w:szCs w:val="28"/>
        </w:rPr>
        <w:t xml:space="preserve">第三十条  </w:t>
      </w:r>
      <w:r>
        <w:rPr>
          <w:rFonts w:hint="eastAsia" w:ascii="仿宋_GB2312" w:hAnsi="仿宋" w:eastAsia="仿宋_GB2312"/>
          <w:sz w:val="28"/>
          <w:szCs w:val="28"/>
        </w:rPr>
        <w:t>每个创建评选周期结束后，将对评选出的优良学风班在学校平台（如网站、食堂大屏幕、广播台、宣传栏等）展示班级风采，并推广典型经验和做法。</w:t>
      </w:r>
    </w:p>
    <w:p>
      <w:pPr>
        <w:spacing w:beforeLines="100" w:afterLines="100" w:line="560" w:lineRule="exact"/>
        <w:jc w:val="center"/>
        <w:rPr>
          <w:rFonts w:ascii="黑体" w:hAnsi="黑体" w:eastAsia="黑体" w:cs="黑体"/>
          <w:b/>
          <w:bCs/>
          <w:sz w:val="30"/>
          <w:szCs w:val="30"/>
        </w:rPr>
      </w:pPr>
      <w:r>
        <w:rPr>
          <w:rFonts w:hint="eastAsia" w:ascii="黑体" w:hAnsi="黑体" w:eastAsia="黑体" w:cs="黑体"/>
          <w:b/>
          <w:bCs/>
          <w:sz w:val="30"/>
          <w:szCs w:val="30"/>
        </w:rPr>
        <w:t>第六章  附    则</w:t>
      </w:r>
    </w:p>
    <w:p>
      <w:pPr>
        <w:pStyle w:val="7"/>
        <w:spacing w:line="560" w:lineRule="exact"/>
        <w:ind w:firstLine="562"/>
        <w:rPr>
          <w:rFonts w:ascii="仿宋_GB2312" w:hAnsi="仿宋" w:eastAsia="仿宋_GB2312"/>
          <w:sz w:val="28"/>
          <w:szCs w:val="28"/>
        </w:rPr>
      </w:pPr>
      <w:r>
        <w:rPr>
          <w:rFonts w:hint="eastAsia" w:ascii="黑体" w:hAnsi="黑体" w:eastAsia="黑体" w:cs="黑体"/>
          <w:b/>
          <w:bCs/>
          <w:sz w:val="28"/>
          <w:szCs w:val="28"/>
        </w:rPr>
        <w:t>第三十一条</w:t>
      </w:r>
      <w:r>
        <w:rPr>
          <w:rFonts w:hint="eastAsia" w:ascii="仿宋_GB2312" w:hAnsi="仿宋" w:eastAsia="仿宋_GB2312"/>
          <w:sz w:val="28"/>
          <w:szCs w:val="28"/>
        </w:rPr>
        <w:t xml:space="preserve">  本办法中“以上”“以下”均包含本数。</w:t>
      </w:r>
    </w:p>
    <w:p>
      <w:pPr>
        <w:pStyle w:val="7"/>
        <w:spacing w:line="560" w:lineRule="exact"/>
        <w:ind w:firstLine="562"/>
        <w:rPr>
          <w:rFonts w:ascii="仿宋_GB2312" w:hAnsi="仿宋" w:eastAsia="仿宋_GB2312"/>
          <w:sz w:val="28"/>
          <w:szCs w:val="28"/>
        </w:rPr>
      </w:pPr>
      <w:r>
        <w:rPr>
          <w:rFonts w:hint="eastAsia" w:ascii="黑体" w:hAnsi="黑体" w:eastAsia="黑体" w:cs="黑体"/>
          <w:b/>
          <w:bCs/>
          <w:sz w:val="28"/>
          <w:szCs w:val="28"/>
        </w:rPr>
        <w:t>第三十二条</w:t>
      </w:r>
      <w:r>
        <w:rPr>
          <w:rFonts w:hint="eastAsia" w:ascii="仿宋_GB2312" w:hAnsi="仿宋" w:eastAsia="仿宋_GB2312"/>
          <w:sz w:val="28"/>
          <w:szCs w:val="28"/>
        </w:rPr>
        <w:t xml:space="preserve">  本办法自发布之日起施行。由优良学风班评审委员会负责解释。</w:t>
      </w:r>
    </w:p>
    <w:p>
      <w:pPr>
        <w:spacing w:line="560" w:lineRule="exact"/>
        <w:rPr>
          <w:rFonts w:ascii="仿宋_GB2312" w:eastAsia="仿宋_GB2312"/>
          <w:sz w:val="28"/>
          <w:szCs w:val="28"/>
        </w:rPr>
      </w:pPr>
    </w:p>
    <w:p>
      <w:pPr>
        <w:spacing w:line="560" w:lineRule="exact"/>
        <w:rPr>
          <w:rFonts w:ascii="仿宋_GB2312" w:eastAsia="仿宋_GB2312"/>
          <w:sz w:val="28"/>
          <w:szCs w:val="28"/>
        </w:rPr>
      </w:pPr>
    </w:p>
    <w:p>
      <w:pPr>
        <w:spacing w:line="560" w:lineRule="exact"/>
        <w:rPr>
          <w:rFonts w:ascii="仿宋_GB2312" w:eastAsia="仿宋_GB2312"/>
          <w:sz w:val="28"/>
          <w:szCs w:val="28"/>
        </w:rPr>
      </w:pPr>
    </w:p>
    <w:p>
      <w:pPr>
        <w:spacing w:line="560" w:lineRule="exact"/>
        <w:rPr>
          <w:rFonts w:ascii="仿宋_GB2312" w:eastAsia="仿宋_GB2312"/>
          <w:sz w:val="28"/>
          <w:szCs w:val="28"/>
        </w:rPr>
      </w:pPr>
    </w:p>
    <w:p>
      <w:pPr>
        <w:spacing w:line="560" w:lineRule="exact"/>
        <w:rPr>
          <w:rFonts w:ascii="仿宋_GB2312" w:eastAsia="仿宋_GB2312"/>
          <w:sz w:val="28"/>
          <w:szCs w:val="28"/>
        </w:rPr>
      </w:pPr>
      <w:r>
        <w:rPr>
          <w:rFonts w:hint="eastAsia" w:ascii="仿宋_GB2312" w:eastAsia="仿宋_GB2312"/>
          <w:sz w:val="28"/>
          <w:szCs w:val="28"/>
        </w:rPr>
        <w:t xml:space="preserve">                                                 中国矿业大学</w:t>
      </w:r>
    </w:p>
    <w:p>
      <w:pPr>
        <w:spacing w:line="560" w:lineRule="exact"/>
        <w:rPr>
          <w:rFonts w:ascii="仿宋_GB2312" w:eastAsia="仿宋_GB2312"/>
          <w:sz w:val="28"/>
          <w:szCs w:val="28"/>
        </w:rPr>
      </w:pPr>
      <w:r>
        <w:rPr>
          <w:rFonts w:hint="eastAsia" w:ascii="仿宋_GB2312" w:eastAsia="仿宋_GB2312"/>
          <w:sz w:val="28"/>
          <w:szCs w:val="28"/>
        </w:rPr>
        <w:t xml:space="preserve">                                                二〇一五年九月</w:t>
      </w:r>
    </w:p>
    <w:p>
      <w:pPr>
        <w:spacing w:line="560" w:lineRule="exact"/>
        <w:ind w:firstLine="560" w:firstLineChars="200"/>
        <w:rPr>
          <w:rFonts w:ascii="仿宋_GB2312" w:eastAsia="仿宋_GB2312"/>
          <w:sz w:val="28"/>
          <w:szCs w:val="28"/>
        </w:rPr>
      </w:pPr>
    </w:p>
    <w:p>
      <w:pPr>
        <w:spacing w:line="360" w:lineRule="auto"/>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tabs>
          <w:tab w:val="left" w:pos="2499"/>
        </w:tabs>
        <w:jc w:val="left"/>
        <w:rPr>
          <w:rFonts w:ascii="宋体" w:hAnsi="宋体"/>
          <w:sz w:val="28"/>
          <w:szCs w:val="28"/>
        </w:rPr>
      </w:pPr>
      <w:bookmarkStart w:id="0" w:name="_GoBack"/>
      <w:bookmarkEnd w:id="0"/>
    </w:p>
    <w:sectPr>
      <w:pgSz w:w="11906" w:h="16838"/>
      <w:pgMar w:top="1587" w:right="1587" w:bottom="1587" w:left="1587" w:header="851"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孙过庭草体测试版">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92FE9"/>
    <w:rsid w:val="00086B3C"/>
    <w:rsid w:val="00094FB5"/>
    <w:rsid w:val="000D71B5"/>
    <w:rsid w:val="000E7163"/>
    <w:rsid w:val="001C1C51"/>
    <w:rsid w:val="00237E4F"/>
    <w:rsid w:val="0025372A"/>
    <w:rsid w:val="0028291F"/>
    <w:rsid w:val="0029713C"/>
    <w:rsid w:val="00344FD9"/>
    <w:rsid w:val="003873EB"/>
    <w:rsid w:val="003A2DA7"/>
    <w:rsid w:val="003F778D"/>
    <w:rsid w:val="00407B57"/>
    <w:rsid w:val="00411C9D"/>
    <w:rsid w:val="00423B96"/>
    <w:rsid w:val="00431F61"/>
    <w:rsid w:val="00444529"/>
    <w:rsid w:val="00447C5A"/>
    <w:rsid w:val="00451E8A"/>
    <w:rsid w:val="0045571D"/>
    <w:rsid w:val="00467403"/>
    <w:rsid w:val="004908C6"/>
    <w:rsid w:val="004937B9"/>
    <w:rsid w:val="004E733F"/>
    <w:rsid w:val="004F6E6C"/>
    <w:rsid w:val="0052421B"/>
    <w:rsid w:val="005461C4"/>
    <w:rsid w:val="00587263"/>
    <w:rsid w:val="005C142E"/>
    <w:rsid w:val="005C580F"/>
    <w:rsid w:val="0067428E"/>
    <w:rsid w:val="006A7AE6"/>
    <w:rsid w:val="0070582E"/>
    <w:rsid w:val="00715C16"/>
    <w:rsid w:val="00773094"/>
    <w:rsid w:val="007D4A56"/>
    <w:rsid w:val="00871AE9"/>
    <w:rsid w:val="008A2EB1"/>
    <w:rsid w:val="0092434E"/>
    <w:rsid w:val="00941ECE"/>
    <w:rsid w:val="00945407"/>
    <w:rsid w:val="00970C0A"/>
    <w:rsid w:val="00971227"/>
    <w:rsid w:val="009869A3"/>
    <w:rsid w:val="00A117B6"/>
    <w:rsid w:val="00A977DF"/>
    <w:rsid w:val="00AA1938"/>
    <w:rsid w:val="00B1374E"/>
    <w:rsid w:val="00B37171"/>
    <w:rsid w:val="00B40357"/>
    <w:rsid w:val="00B92FE9"/>
    <w:rsid w:val="00C35E91"/>
    <w:rsid w:val="00C44826"/>
    <w:rsid w:val="00C4779B"/>
    <w:rsid w:val="00C55C42"/>
    <w:rsid w:val="00C83FF4"/>
    <w:rsid w:val="00DA0005"/>
    <w:rsid w:val="00DA74F6"/>
    <w:rsid w:val="00DC0CCA"/>
    <w:rsid w:val="00E21EEC"/>
    <w:rsid w:val="00E64731"/>
    <w:rsid w:val="00EB5C65"/>
    <w:rsid w:val="00ED36C0"/>
    <w:rsid w:val="00EE4441"/>
    <w:rsid w:val="00F55183"/>
    <w:rsid w:val="00F62D46"/>
    <w:rsid w:val="00F6556D"/>
    <w:rsid w:val="00F86DF4"/>
    <w:rsid w:val="00FB65A1"/>
    <w:rsid w:val="00FC58B0"/>
    <w:rsid w:val="00FE19D2"/>
    <w:rsid w:val="011C1AAC"/>
    <w:rsid w:val="013B1094"/>
    <w:rsid w:val="02D60E35"/>
    <w:rsid w:val="049B529E"/>
    <w:rsid w:val="07557695"/>
    <w:rsid w:val="09A6231B"/>
    <w:rsid w:val="0EE15B77"/>
    <w:rsid w:val="107F689D"/>
    <w:rsid w:val="122711D7"/>
    <w:rsid w:val="17487240"/>
    <w:rsid w:val="197233CD"/>
    <w:rsid w:val="1D13223F"/>
    <w:rsid w:val="29D06DA5"/>
    <w:rsid w:val="2B2C0219"/>
    <w:rsid w:val="2B7319D4"/>
    <w:rsid w:val="2C7118F7"/>
    <w:rsid w:val="2D223C99"/>
    <w:rsid w:val="2D466457"/>
    <w:rsid w:val="33DB6BAC"/>
    <w:rsid w:val="34A31ABD"/>
    <w:rsid w:val="37A36CD7"/>
    <w:rsid w:val="38F06979"/>
    <w:rsid w:val="3ED24E20"/>
    <w:rsid w:val="40562A1D"/>
    <w:rsid w:val="40DE3BFB"/>
    <w:rsid w:val="48516FB5"/>
    <w:rsid w:val="4B63783D"/>
    <w:rsid w:val="4DF83338"/>
    <w:rsid w:val="4FF33DB8"/>
    <w:rsid w:val="501036E9"/>
    <w:rsid w:val="52622C38"/>
    <w:rsid w:val="553923E1"/>
    <w:rsid w:val="5665690A"/>
    <w:rsid w:val="57AF7567"/>
    <w:rsid w:val="57B439EF"/>
    <w:rsid w:val="5A64049F"/>
    <w:rsid w:val="60605BAC"/>
    <w:rsid w:val="64F61933"/>
    <w:rsid w:val="65A818D7"/>
    <w:rsid w:val="66231220"/>
    <w:rsid w:val="68DB7859"/>
    <w:rsid w:val="6A667C1B"/>
    <w:rsid w:val="6BB875C8"/>
    <w:rsid w:val="6CBF2379"/>
    <w:rsid w:val="6D663E0B"/>
    <w:rsid w:val="763D5A47"/>
    <w:rsid w:val="76B579D0"/>
    <w:rsid w:val="76BC735B"/>
    <w:rsid w:val="78D244C8"/>
    <w:rsid w:val="7B9C495B"/>
    <w:rsid w:val="7FDC5C5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列出段落11"/>
    <w:basedOn w:val="1"/>
    <w:qFormat/>
    <w:uiPriority w:val="34"/>
    <w:pPr>
      <w:ind w:firstLine="420" w:firstLineChars="200"/>
    </w:pPr>
  </w:style>
  <w:style w:type="character" w:customStyle="1" w:styleId="8">
    <w:name w:val="页眉 Char"/>
    <w:basedOn w:val="4"/>
    <w:link w:val="3"/>
    <w:uiPriority w:val="99"/>
    <w:rPr>
      <w:sz w:val="18"/>
      <w:szCs w:val="18"/>
    </w:rPr>
  </w:style>
  <w:style w:type="character" w:customStyle="1" w:styleId="9">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523</Words>
  <Characters>2983</Characters>
  <Lines>24</Lines>
  <Paragraphs>6</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2015-08-29T07:49:00Z</dcterms:created>
  <dc:creator>lenovo</dc:creator>
  <cp:lastModifiedBy>Administrator</cp:lastModifiedBy>
  <cp:lastPrinted>2015-09-12T03:22:00Z</cp:lastPrinted>
  <dcterms:modified xsi:type="dcterms:W3CDTF">2015-09-22T06:43:20Z</dcterms:modified>
  <dc:title>优良学风流动红旗评选办法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