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D8F1A" w14:textId="77777777" w:rsidR="008C69A5" w:rsidRDefault="008C69A5" w:rsidP="008C69A5">
      <w:pPr>
        <w:snapToGrid w:val="0"/>
        <w:spacing w:line="540" w:lineRule="exact"/>
        <w:rPr>
          <w:rFonts w:ascii="黑体" w:eastAsia="黑体"/>
          <w:color w:val="000000"/>
          <w:sz w:val="30"/>
          <w:szCs w:val="32"/>
        </w:rPr>
      </w:pPr>
      <w:r w:rsidRPr="00BB71F7">
        <w:rPr>
          <w:rFonts w:ascii="仿宋_GB2312" w:eastAsia="仿宋_GB2312" w:hint="eastAsia"/>
          <w:color w:val="000000"/>
          <w:sz w:val="32"/>
          <w:szCs w:val="32"/>
        </w:rPr>
        <w:t>附件2：</w:t>
      </w: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  <w:r>
        <w:rPr>
          <w:rFonts w:ascii="黑体" w:eastAsia="黑体" w:hint="eastAsia"/>
          <w:color w:val="000000"/>
          <w:sz w:val="30"/>
          <w:szCs w:val="32"/>
        </w:rPr>
        <w:t xml:space="preserve">  </w:t>
      </w:r>
      <w:r>
        <w:rPr>
          <w:rFonts w:ascii="黑体" w:eastAsia="黑体"/>
          <w:color w:val="000000"/>
          <w:sz w:val="30"/>
          <w:szCs w:val="32"/>
        </w:rPr>
        <w:t xml:space="preserve"> </w:t>
      </w:r>
    </w:p>
    <w:p w14:paraId="4E378D1F" w14:textId="77777777" w:rsidR="008C69A5" w:rsidRDefault="008C69A5" w:rsidP="008C69A5">
      <w:pPr>
        <w:snapToGrid w:val="0"/>
        <w:spacing w:afterLines="50" w:after="156" w:line="540" w:lineRule="exact"/>
        <w:jc w:val="center"/>
        <w:rPr>
          <w:rFonts w:ascii="方正小标宋简体" w:eastAsia="方正小标宋简体" w:hAnsi="仿宋" w:hint="eastAsia"/>
          <w:color w:val="000000"/>
          <w:sz w:val="36"/>
          <w:szCs w:val="36"/>
        </w:rPr>
      </w:pPr>
      <w:r w:rsidRPr="00560DA3">
        <w:rPr>
          <w:rFonts w:ascii="方正小标宋简体" w:eastAsia="方正小标宋简体" w:hint="eastAsia"/>
          <w:color w:val="000000"/>
          <w:sz w:val="32"/>
          <w:szCs w:val="36"/>
        </w:rPr>
        <w:t>中国矿业大学研究生国家奖学金申请审批表</w:t>
      </w: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141"/>
        <w:gridCol w:w="284"/>
        <w:gridCol w:w="284"/>
        <w:gridCol w:w="284"/>
        <w:gridCol w:w="284"/>
        <w:gridCol w:w="283"/>
        <w:gridCol w:w="146"/>
        <w:gridCol w:w="138"/>
        <w:gridCol w:w="283"/>
        <w:gridCol w:w="293"/>
        <w:gridCol w:w="279"/>
        <w:gridCol w:w="284"/>
        <w:gridCol w:w="283"/>
        <w:gridCol w:w="284"/>
        <w:gridCol w:w="283"/>
        <w:gridCol w:w="144"/>
        <w:gridCol w:w="140"/>
        <w:gridCol w:w="283"/>
        <w:gridCol w:w="284"/>
        <w:gridCol w:w="283"/>
        <w:gridCol w:w="288"/>
        <w:gridCol w:w="992"/>
        <w:gridCol w:w="643"/>
        <w:gridCol w:w="1341"/>
      </w:tblGrid>
      <w:tr w:rsidR="008C69A5" w14:paraId="4D709E4C" w14:textId="77777777" w:rsidTr="004203F4">
        <w:trPr>
          <w:cantSplit/>
          <w:trHeight w:val="398"/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AC56" w14:textId="77777777" w:rsidR="008C69A5" w:rsidRDefault="008C69A5" w:rsidP="004203F4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基本情况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436C" w14:textId="77777777" w:rsidR="008C69A5" w:rsidRDefault="008C69A5" w:rsidP="004203F4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5A74" w14:textId="77777777" w:rsidR="008C69A5" w:rsidRDefault="008C69A5" w:rsidP="004203F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F446" w14:textId="77777777" w:rsidR="008C69A5" w:rsidRDefault="008C69A5" w:rsidP="004203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FCFF" w14:textId="77777777" w:rsidR="008C69A5" w:rsidRDefault="008C69A5" w:rsidP="004203F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74C3" w14:textId="77777777" w:rsidR="008C69A5" w:rsidRDefault="008C69A5" w:rsidP="004203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出生</w:t>
            </w:r>
          </w:p>
          <w:p w14:paraId="5BA74A89" w14:textId="77777777" w:rsidR="008C69A5" w:rsidRDefault="008C69A5" w:rsidP="004203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409D" w14:textId="77777777" w:rsidR="008C69A5" w:rsidRDefault="008C69A5" w:rsidP="004203F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8E85" w14:textId="77777777" w:rsidR="008C69A5" w:rsidRDefault="008C69A5" w:rsidP="004203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政治</w:t>
            </w:r>
          </w:p>
          <w:p w14:paraId="669242BB" w14:textId="77777777" w:rsidR="008C69A5" w:rsidRDefault="008C69A5" w:rsidP="004203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E58A" w14:textId="77777777" w:rsidR="008C69A5" w:rsidRDefault="008C69A5" w:rsidP="004203F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69A5" w14:paraId="409721F1" w14:textId="77777777" w:rsidTr="004203F4">
        <w:trPr>
          <w:cantSplit/>
          <w:trHeight w:hRule="exact" w:val="455"/>
          <w:jc w:val="center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A82A" w14:textId="77777777" w:rsidR="008C69A5" w:rsidRDefault="008C69A5" w:rsidP="004203F4">
            <w:pPr>
              <w:widowControl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5C4D" w14:textId="77777777" w:rsidR="008C69A5" w:rsidRDefault="008C69A5" w:rsidP="004203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D85A" w14:textId="77777777" w:rsidR="008C69A5" w:rsidRDefault="008C69A5" w:rsidP="004203F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E17D" w14:textId="77777777" w:rsidR="008C69A5" w:rsidRDefault="008C69A5" w:rsidP="004203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入学时间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6EBA" w14:textId="77777777" w:rsidR="008C69A5" w:rsidRDefault="008C69A5" w:rsidP="004203F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81DB" w14:textId="77777777" w:rsidR="008C69A5" w:rsidRDefault="008C69A5" w:rsidP="004203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6F71" w14:textId="77777777" w:rsidR="008C69A5" w:rsidRDefault="008C69A5" w:rsidP="004203F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4DCC" w14:textId="77777777" w:rsidR="008C69A5" w:rsidRDefault="008C69A5" w:rsidP="004203F4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572" w14:textId="77777777" w:rsidR="008C69A5" w:rsidRDefault="008C69A5" w:rsidP="004203F4">
            <w:pPr>
              <w:widowControl/>
              <w:jc w:val="center"/>
              <w:rPr>
                <w:color w:val="000000"/>
                <w:szCs w:val="21"/>
              </w:rPr>
            </w:pPr>
          </w:p>
        </w:tc>
      </w:tr>
      <w:tr w:rsidR="008C69A5" w14:paraId="14B1CDD1" w14:textId="77777777" w:rsidTr="004203F4">
        <w:trPr>
          <w:cantSplit/>
          <w:trHeight w:val="640"/>
          <w:jc w:val="center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F7FE" w14:textId="77777777" w:rsidR="008C69A5" w:rsidRDefault="008C69A5" w:rsidP="004203F4">
            <w:pPr>
              <w:widowControl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6BCB" w14:textId="77777777" w:rsidR="008C69A5" w:rsidRDefault="008C69A5" w:rsidP="004203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基层培养单位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1E25" w14:textId="77777777" w:rsidR="008C69A5" w:rsidRDefault="008C69A5" w:rsidP="004203F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36C9" w14:textId="77777777" w:rsidR="008C69A5" w:rsidRDefault="008C69A5" w:rsidP="004203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AE32" w14:textId="77777777" w:rsidR="008C69A5" w:rsidRDefault="008C69A5" w:rsidP="004203F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AF6B" w14:textId="77777777" w:rsidR="008C69A5" w:rsidRDefault="008C69A5" w:rsidP="004203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攻读</w:t>
            </w:r>
          </w:p>
          <w:p w14:paraId="114F946F" w14:textId="77777777" w:rsidR="008C69A5" w:rsidRDefault="008C69A5" w:rsidP="004203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23D7" w14:textId="77777777" w:rsidR="008C69A5" w:rsidRDefault="008C69A5" w:rsidP="004203F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69A5" w14:paraId="74A77D89" w14:textId="77777777" w:rsidTr="004203F4">
        <w:trPr>
          <w:cantSplit/>
          <w:trHeight w:val="315"/>
          <w:jc w:val="center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952F" w14:textId="77777777" w:rsidR="008C69A5" w:rsidRDefault="008C69A5" w:rsidP="004203F4">
            <w:pPr>
              <w:widowControl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DFC5" w14:textId="77777777" w:rsidR="008C69A5" w:rsidRDefault="008C69A5" w:rsidP="004203F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身份</w:t>
            </w:r>
          </w:p>
          <w:p w14:paraId="70799581" w14:textId="77777777" w:rsidR="008C69A5" w:rsidRDefault="008C69A5" w:rsidP="004203F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6955" w14:textId="77777777" w:rsidR="008C69A5" w:rsidRDefault="008C69A5" w:rsidP="004203F4">
            <w:pPr>
              <w:widowControl/>
              <w:snapToGrid w:val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91E8" w14:textId="77777777" w:rsidR="008C69A5" w:rsidRDefault="008C69A5" w:rsidP="004203F4">
            <w:pPr>
              <w:widowControl/>
              <w:snapToGrid w:val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5BAF" w14:textId="77777777" w:rsidR="008C69A5" w:rsidRDefault="008C69A5" w:rsidP="004203F4">
            <w:pPr>
              <w:widowControl/>
              <w:snapToGrid w:val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F95B" w14:textId="77777777" w:rsidR="008C69A5" w:rsidRDefault="008C69A5" w:rsidP="004203F4">
            <w:pPr>
              <w:widowControl/>
              <w:snapToGrid w:val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D50D" w14:textId="77777777" w:rsidR="008C69A5" w:rsidRDefault="008C69A5" w:rsidP="004203F4">
            <w:pPr>
              <w:widowControl/>
              <w:snapToGrid w:val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2803" w14:textId="77777777" w:rsidR="008C69A5" w:rsidRDefault="008C69A5" w:rsidP="004203F4">
            <w:pPr>
              <w:widowControl/>
              <w:snapToGrid w:val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088F" w14:textId="77777777" w:rsidR="008C69A5" w:rsidRDefault="008C69A5" w:rsidP="004203F4">
            <w:pPr>
              <w:widowControl/>
              <w:snapToGrid w:val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0708" w14:textId="77777777" w:rsidR="008C69A5" w:rsidRDefault="008C69A5" w:rsidP="004203F4">
            <w:pPr>
              <w:widowControl/>
              <w:snapToGrid w:val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7068" w14:textId="77777777" w:rsidR="008C69A5" w:rsidRDefault="008C69A5" w:rsidP="004203F4">
            <w:pPr>
              <w:widowControl/>
              <w:snapToGrid w:val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2FF5" w14:textId="77777777" w:rsidR="008C69A5" w:rsidRDefault="008C69A5" w:rsidP="004203F4">
            <w:pPr>
              <w:widowControl/>
              <w:snapToGrid w:val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8C3E" w14:textId="77777777" w:rsidR="008C69A5" w:rsidRDefault="008C69A5" w:rsidP="004203F4">
            <w:pPr>
              <w:widowControl/>
              <w:snapToGrid w:val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EFE2" w14:textId="77777777" w:rsidR="008C69A5" w:rsidRDefault="008C69A5" w:rsidP="004203F4">
            <w:pPr>
              <w:widowControl/>
              <w:snapToGrid w:val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5DE9" w14:textId="77777777" w:rsidR="008C69A5" w:rsidRDefault="008C69A5" w:rsidP="004203F4">
            <w:pPr>
              <w:widowControl/>
              <w:snapToGrid w:val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7EF2" w14:textId="77777777" w:rsidR="008C69A5" w:rsidRDefault="008C69A5" w:rsidP="004203F4">
            <w:pPr>
              <w:widowControl/>
              <w:snapToGrid w:val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F8CE" w14:textId="77777777" w:rsidR="008C69A5" w:rsidRDefault="008C69A5" w:rsidP="004203F4">
            <w:pPr>
              <w:widowControl/>
              <w:snapToGrid w:val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F071" w14:textId="77777777" w:rsidR="008C69A5" w:rsidRDefault="008C69A5" w:rsidP="004203F4">
            <w:pPr>
              <w:widowControl/>
              <w:snapToGrid w:val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17C4" w14:textId="77777777" w:rsidR="008C69A5" w:rsidRDefault="008C69A5" w:rsidP="004203F4">
            <w:pPr>
              <w:widowControl/>
              <w:snapToGrid w:val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5F39" w14:textId="77777777" w:rsidR="008C69A5" w:rsidRDefault="008C69A5" w:rsidP="004203F4">
            <w:pPr>
              <w:widowControl/>
              <w:snapToGrid w:val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B6D7" w14:textId="77777777" w:rsidR="008C69A5" w:rsidRDefault="008C69A5" w:rsidP="004203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学习</w:t>
            </w:r>
          </w:p>
          <w:p w14:paraId="47E34B98" w14:textId="77777777" w:rsidR="008C69A5" w:rsidRDefault="008C69A5" w:rsidP="004203F4">
            <w:pPr>
              <w:widowControl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阶段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D8DD" w14:textId="77777777" w:rsidR="008C69A5" w:rsidRDefault="008C69A5" w:rsidP="004203F4">
            <w:pPr>
              <w:widowControl/>
              <w:snapToGrid w:val="0"/>
              <w:ind w:left="36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□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rFonts w:hint="eastAsia"/>
                <w:color w:val="000000"/>
                <w:sz w:val="24"/>
                <w:szCs w:val="24"/>
              </w:rPr>
              <w:t>硕士</w:t>
            </w:r>
          </w:p>
        </w:tc>
      </w:tr>
      <w:tr w:rsidR="008C69A5" w14:paraId="22F6F5AF" w14:textId="77777777" w:rsidTr="004203F4">
        <w:trPr>
          <w:cantSplit/>
          <w:trHeight w:val="315"/>
          <w:jc w:val="center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D64C" w14:textId="77777777" w:rsidR="008C69A5" w:rsidRDefault="008C69A5" w:rsidP="004203F4">
            <w:pPr>
              <w:widowControl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003E" w14:textId="77777777" w:rsidR="008C69A5" w:rsidRDefault="008C69A5" w:rsidP="004203F4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342D" w14:textId="77777777" w:rsidR="008C69A5" w:rsidRDefault="008C69A5" w:rsidP="004203F4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5A51" w14:textId="77777777" w:rsidR="008C69A5" w:rsidRDefault="008C69A5" w:rsidP="004203F4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C991" w14:textId="77777777" w:rsidR="008C69A5" w:rsidRDefault="008C69A5" w:rsidP="004203F4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9EFC" w14:textId="77777777" w:rsidR="008C69A5" w:rsidRDefault="008C69A5" w:rsidP="004203F4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70530" w14:textId="77777777" w:rsidR="008C69A5" w:rsidRDefault="008C69A5" w:rsidP="004203F4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BB88" w14:textId="77777777" w:rsidR="008C69A5" w:rsidRDefault="008C69A5" w:rsidP="004203F4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39FB" w14:textId="77777777" w:rsidR="008C69A5" w:rsidRDefault="008C69A5" w:rsidP="004203F4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2966" w14:textId="77777777" w:rsidR="008C69A5" w:rsidRDefault="008C69A5" w:rsidP="004203F4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1861" w14:textId="77777777" w:rsidR="008C69A5" w:rsidRDefault="008C69A5" w:rsidP="004203F4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1169" w14:textId="77777777" w:rsidR="008C69A5" w:rsidRDefault="008C69A5" w:rsidP="004203F4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D09F" w14:textId="77777777" w:rsidR="008C69A5" w:rsidRDefault="008C69A5" w:rsidP="004203F4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37C2" w14:textId="77777777" w:rsidR="008C69A5" w:rsidRDefault="008C69A5" w:rsidP="004203F4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D8B4" w14:textId="77777777" w:rsidR="008C69A5" w:rsidRDefault="008C69A5" w:rsidP="004203F4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5951" w14:textId="77777777" w:rsidR="008C69A5" w:rsidRDefault="008C69A5" w:rsidP="004203F4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4FCB" w14:textId="77777777" w:rsidR="008C69A5" w:rsidRDefault="008C69A5" w:rsidP="004203F4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F0A5" w14:textId="77777777" w:rsidR="008C69A5" w:rsidRDefault="008C69A5" w:rsidP="004203F4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B1DE" w14:textId="77777777" w:rsidR="008C69A5" w:rsidRDefault="008C69A5" w:rsidP="004203F4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A03D" w14:textId="77777777" w:rsidR="008C69A5" w:rsidRDefault="008C69A5" w:rsidP="004203F4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111D" w14:textId="77777777" w:rsidR="008C69A5" w:rsidRDefault="008C69A5" w:rsidP="004203F4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4DEB" w14:textId="77777777" w:rsidR="008C69A5" w:rsidRDefault="008C69A5" w:rsidP="004203F4">
            <w:pPr>
              <w:widowControl/>
              <w:snapToGrid w:val="0"/>
              <w:ind w:left="36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□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rFonts w:hint="eastAsia"/>
                <w:color w:val="000000"/>
                <w:sz w:val="24"/>
                <w:szCs w:val="24"/>
              </w:rPr>
              <w:t>博士</w:t>
            </w:r>
          </w:p>
        </w:tc>
      </w:tr>
      <w:tr w:rsidR="008C69A5" w14:paraId="6FCEC72B" w14:textId="77777777" w:rsidTr="004203F4">
        <w:trPr>
          <w:cantSplit/>
          <w:trHeight w:hRule="exact" w:val="1067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EEB9" w14:textId="77777777" w:rsidR="008C69A5" w:rsidRDefault="008C69A5" w:rsidP="004203F4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科研创新成果</w:t>
            </w:r>
          </w:p>
        </w:tc>
        <w:tc>
          <w:tcPr>
            <w:tcW w:w="92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193B" w14:textId="77777777" w:rsidR="008C69A5" w:rsidRDefault="008C69A5" w:rsidP="004203F4">
            <w:pPr>
              <w:widowControl/>
              <w:rPr>
                <w:color w:val="000000"/>
                <w:sz w:val="24"/>
                <w:szCs w:val="24"/>
              </w:rPr>
            </w:pPr>
          </w:p>
        </w:tc>
      </w:tr>
      <w:tr w:rsidR="008C69A5" w14:paraId="4EB0387B" w14:textId="77777777" w:rsidTr="004203F4">
        <w:trPr>
          <w:cantSplit/>
          <w:trHeight w:val="920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BB8C" w14:textId="77777777" w:rsidR="008C69A5" w:rsidRDefault="008C69A5" w:rsidP="004203F4">
            <w:pPr>
              <w:spacing w:before="7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申请理由</w:t>
            </w:r>
          </w:p>
        </w:tc>
        <w:tc>
          <w:tcPr>
            <w:tcW w:w="92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DEAC" w14:textId="77777777" w:rsidR="008C69A5" w:rsidRDefault="008C69A5" w:rsidP="004203F4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思想品德、学习成绩、科研成果、创新能力、社会活动能力等情况（</w:t>
            </w:r>
            <w:r>
              <w:rPr>
                <w:color w:val="000000"/>
                <w:sz w:val="24"/>
                <w:szCs w:val="24"/>
              </w:rPr>
              <w:t>600~1000</w:t>
            </w:r>
            <w:r>
              <w:rPr>
                <w:rFonts w:hint="eastAsia"/>
                <w:color w:val="000000"/>
                <w:sz w:val="24"/>
                <w:szCs w:val="24"/>
              </w:rPr>
              <w:t>字之间）</w:t>
            </w:r>
          </w:p>
          <w:p w14:paraId="6B694D24" w14:textId="77777777" w:rsidR="008C69A5" w:rsidRDefault="008C69A5" w:rsidP="004203F4">
            <w:pPr>
              <w:spacing w:beforeLines="100" w:before="312" w:afterLines="50" w:after="156"/>
              <w:ind w:firstLineChars="2400" w:firstLine="5760"/>
              <w:rPr>
                <w:color w:val="000000"/>
                <w:sz w:val="24"/>
                <w:szCs w:val="24"/>
              </w:rPr>
            </w:pPr>
          </w:p>
          <w:p w14:paraId="41C1440E" w14:textId="77777777" w:rsidR="008C69A5" w:rsidRDefault="008C69A5" w:rsidP="004203F4">
            <w:pPr>
              <w:spacing w:beforeLines="100" w:before="312" w:afterLines="50" w:after="156"/>
              <w:ind w:firstLineChars="2400" w:firstLine="5760"/>
              <w:rPr>
                <w:color w:val="000000"/>
                <w:sz w:val="24"/>
                <w:szCs w:val="24"/>
              </w:rPr>
            </w:pPr>
          </w:p>
          <w:p w14:paraId="2E5CAF2B" w14:textId="77777777" w:rsidR="008C69A5" w:rsidRDefault="008C69A5" w:rsidP="004203F4">
            <w:pPr>
              <w:spacing w:beforeLines="100" w:before="312" w:afterLines="50" w:after="156"/>
              <w:ind w:firstLineChars="2400" w:firstLine="5760"/>
              <w:rPr>
                <w:color w:val="000000"/>
                <w:sz w:val="24"/>
                <w:szCs w:val="24"/>
              </w:rPr>
            </w:pPr>
          </w:p>
          <w:p w14:paraId="34B8D58B" w14:textId="77777777" w:rsidR="008C69A5" w:rsidRDefault="008C69A5" w:rsidP="004203F4">
            <w:pPr>
              <w:spacing w:beforeLines="100" w:before="312" w:afterLines="50" w:after="156"/>
              <w:ind w:firstLineChars="2400" w:firstLine="5760"/>
              <w:rPr>
                <w:color w:val="000000"/>
                <w:sz w:val="24"/>
                <w:szCs w:val="24"/>
              </w:rPr>
            </w:pPr>
          </w:p>
          <w:p w14:paraId="31E515EE" w14:textId="77777777" w:rsidR="008C69A5" w:rsidRDefault="008C69A5" w:rsidP="004203F4">
            <w:pPr>
              <w:spacing w:beforeLines="100" w:before="312" w:afterLines="50" w:after="156"/>
              <w:ind w:firstLineChars="2400" w:firstLine="5760"/>
              <w:rPr>
                <w:color w:val="000000"/>
                <w:sz w:val="24"/>
                <w:szCs w:val="24"/>
              </w:rPr>
            </w:pPr>
          </w:p>
          <w:p w14:paraId="3C871C89" w14:textId="77777777" w:rsidR="008C69A5" w:rsidRDefault="008C69A5" w:rsidP="004203F4">
            <w:pPr>
              <w:spacing w:beforeLines="100" w:before="312" w:afterLines="50" w:after="156"/>
              <w:ind w:firstLineChars="2400" w:firstLine="5760"/>
              <w:rPr>
                <w:color w:val="000000"/>
                <w:sz w:val="24"/>
                <w:szCs w:val="24"/>
              </w:rPr>
            </w:pPr>
          </w:p>
          <w:p w14:paraId="265E7BC7" w14:textId="77777777" w:rsidR="008C69A5" w:rsidRDefault="008C69A5" w:rsidP="004203F4">
            <w:pPr>
              <w:spacing w:beforeLines="100" w:before="312" w:afterLines="50" w:after="156"/>
              <w:ind w:firstLineChars="2400" w:firstLine="5760"/>
              <w:rPr>
                <w:color w:val="000000"/>
                <w:sz w:val="24"/>
                <w:szCs w:val="24"/>
              </w:rPr>
            </w:pPr>
          </w:p>
          <w:p w14:paraId="11BF4A20" w14:textId="77777777" w:rsidR="008C69A5" w:rsidRDefault="008C69A5" w:rsidP="004203F4">
            <w:pPr>
              <w:spacing w:beforeLines="100" w:before="312" w:afterLines="50" w:after="156"/>
              <w:ind w:firstLineChars="2400" w:firstLine="5760"/>
              <w:rPr>
                <w:color w:val="000000"/>
                <w:sz w:val="24"/>
                <w:szCs w:val="24"/>
              </w:rPr>
            </w:pPr>
          </w:p>
          <w:p w14:paraId="728B7661" w14:textId="77777777" w:rsidR="008C69A5" w:rsidRDefault="008C69A5" w:rsidP="004203F4">
            <w:pPr>
              <w:spacing w:beforeLines="100" w:before="312" w:afterLines="50" w:after="156"/>
              <w:ind w:firstLineChars="2400" w:firstLine="5760"/>
              <w:rPr>
                <w:color w:val="000000"/>
                <w:sz w:val="24"/>
                <w:szCs w:val="24"/>
              </w:rPr>
            </w:pPr>
          </w:p>
          <w:p w14:paraId="6B494F63" w14:textId="77777777" w:rsidR="008C69A5" w:rsidRDefault="008C69A5" w:rsidP="004203F4">
            <w:pPr>
              <w:spacing w:beforeLines="100" w:before="312" w:afterLines="50" w:after="156"/>
              <w:ind w:firstLineChars="2400" w:firstLine="5760"/>
              <w:rPr>
                <w:color w:val="000000"/>
                <w:sz w:val="24"/>
                <w:szCs w:val="24"/>
              </w:rPr>
            </w:pPr>
          </w:p>
          <w:p w14:paraId="76777562" w14:textId="77777777" w:rsidR="008C69A5" w:rsidRDefault="008C69A5" w:rsidP="004203F4">
            <w:pPr>
              <w:spacing w:beforeLines="100" w:before="312" w:afterLines="50" w:after="156"/>
              <w:ind w:firstLineChars="2400" w:firstLine="5760"/>
              <w:rPr>
                <w:color w:val="000000"/>
                <w:sz w:val="24"/>
                <w:szCs w:val="24"/>
              </w:rPr>
            </w:pPr>
          </w:p>
          <w:p w14:paraId="5FDF2A82" w14:textId="77777777" w:rsidR="008C69A5" w:rsidRDefault="008C69A5" w:rsidP="004203F4">
            <w:pPr>
              <w:spacing w:beforeLines="100" w:before="312" w:afterLines="50" w:after="156"/>
              <w:ind w:firstLineChars="2400" w:firstLine="5760"/>
              <w:rPr>
                <w:rFonts w:hint="eastAsia"/>
                <w:color w:val="000000"/>
                <w:sz w:val="24"/>
                <w:szCs w:val="24"/>
              </w:rPr>
            </w:pPr>
          </w:p>
          <w:p w14:paraId="0F6EAB73" w14:textId="77777777" w:rsidR="008C69A5" w:rsidRDefault="008C69A5" w:rsidP="004203F4">
            <w:pPr>
              <w:spacing w:beforeLines="100" w:before="312" w:afterLines="50" w:after="156"/>
              <w:ind w:firstLineChars="2400" w:firstLine="576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申请人签名：</w:t>
            </w:r>
          </w:p>
          <w:p w14:paraId="23B415AC" w14:textId="77777777" w:rsidR="008C69A5" w:rsidRDefault="008C69A5" w:rsidP="004203F4">
            <w:pPr>
              <w:spacing w:beforeLines="50" w:before="156" w:afterLines="50" w:after="156"/>
              <w:ind w:firstLineChars="1755" w:firstLine="42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</w:tbl>
    <w:p w14:paraId="5973AE15" w14:textId="77777777" w:rsidR="008C69A5" w:rsidRDefault="008C69A5" w:rsidP="008C69A5">
      <w:pPr>
        <w:rPr>
          <w:rFonts w:ascii="Times New Roman" w:hAnsi="Times New Roman"/>
          <w:vanish/>
          <w:color w:val="000000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9038"/>
      </w:tblGrid>
      <w:tr w:rsidR="008C69A5" w14:paraId="7D8CD827" w14:textId="77777777" w:rsidTr="004203F4">
        <w:trPr>
          <w:trHeight w:val="2949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4EF2" w14:textId="77777777" w:rsidR="008C69A5" w:rsidRDefault="008C69A5" w:rsidP="004203F4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  <w:p w14:paraId="48E3624B" w14:textId="77777777" w:rsidR="008C69A5" w:rsidRDefault="008C69A5" w:rsidP="004203F4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导师推荐意见</w:t>
            </w:r>
          </w:p>
          <w:p w14:paraId="563EC2EB" w14:textId="77777777" w:rsidR="008C69A5" w:rsidRDefault="008C69A5" w:rsidP="004203F4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Times New Roman" w:hAnsi="Times New Roman" w:hint="eastAsia"/>
                <w:color w:val="000000"/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8BE2" w14:textId="77777777" w:rsidR="008C69A5" w:rsidRDefault="008C69A5" w:rsidP="004203F4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8AB471F" w14:textId="77777777" w:rsidR="008C69A5" w:rsidRDefault="008C69A5" w:rsidP="004203F4">
            <w:pPr>
              <w:spacing w:afterLines="100" w:after="312"/>
              <w:ind w:firstLineChars="2150" w:firstLine="516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0DD4714B" w14:textId="77777777" w:rsidR="008C69A5" w:rsidRDefault="008C69A5" w:rsidP="004203F4">
            <w:pPr>
              <w:spacing w:afterLines="100" w:after="312"/>
              <w:ind w:firstLineChars="2150" w:firstLine="516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2A0AF57B" w14:textId="77777777" w:rsidR="008C69A5" w:rsidRDefault="008C69A5" w:rsidP="004203F4">
            <w:pPr>
              <w:spacing w:afterLines="100" w:after="312"/>
              <w:ind w:firstLineChars="2150" w:firstLine="5160"/>
              <w:rPr>
                <w:rFonts w:ascii="Times New Roman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导师签名：         </w:t>
            </w:r>
          </w:p>
          <w:p w14:paraId="0178421C" w14:textId="77777777" w:rsidR="008C69A5" w:rsidRDefault="008C69A5" w:rsidP="004203F4">
            <w:pPr>
              <w:ind w:firstLineChars="1530" w:firstLine="36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</w:p>
        </w:tc>
      </w:tr>
      <w:tr w:rsidR="008C69A5" w14:paraId="25B2C52A" w14:textId="77777777" w:rsidTr="004203F4">
        <w:trPr>
          <w:trHeight w:val="278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41EA" w14:textId="77777777" w:rsidR="008C69A5" w:rsidRDefault="008C69A5" w:rsidP="004203F4">
            <w:pPr>
              <w:spacing w:beforeLines="50" w:before="156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评审情况</w:t>
            </w:r>
          </w:p>
          <w:p w14:paraId="71E662AE" w14:textId="77777777" w:rsidR="008C69A5" w:rsidRDefault="008C69A5" w:rsidP="004203F4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A1A7" w14:textId="77777777" w:rsidR="008C69A5" w:rsidRDefault="008C69A5" w:rsidP="004203F4">
            <w:pPr>
              <w:rPr>
                <w:rFonts w:ascii="Times New Roman" w:hAnsi="Times New Roman" w:hint="eastAsia"/>
                <w:color w:val="000000"/>
                <w:sz w:val="24"/>
                <w:szCs w:val="24"/>
              </w:rPr>
            </w:pPr>
          </w:p>
          <w:p w14:paraId="659A41A2" w14:textId="77777777" w:rsidR="008C69A5" w:rsidRDefault="008C69A5" w:rsidP="004203F4">
            <w:pPr>
              <w:ind w:firstLineChars="2100" w:firstLine="50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69D4C601" w14:textId="77777777" w:rsidR="008C69A5" w:rsidRDefault="008C69A5" w:rsidP="004203F4">
            <w:pPr>
              <w:ind w:firstLineChars="2100" w:firstLine="5040"/>
              <w:rPr>
                <w:color w:val="000000"/>
                <w:sz w:val="24"/>
                <w:szCs w:val="24"/>
              </w:rPr>
            </w:pPr>
          </w:p>
          <w:p w14:paraId="22BD129F" w14:textId="77777777" w:rsidR="008C69A5" w:rsidRDefault="008C69A5" w:rsidP="004203F4">
            <w:pPr>
              <w:ind w:firstLineChars="2100" w:firstLine="5040"/>
              <w:rPr>
                <w:color w:val="000000"/>
                <w:sz w:val="24"/>
                <w:szCs w:val="24"/>
              </w:rPr>
            </w:pPr>
          </w:p>
          <w:p w14:paraId="4A8013B6" w14:textId="77777777" w:rsidR="008C69A5" w:rsidRDefault="008C69A5" w:rsidP="004203F4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评审委员会主任委员签名：</w:t>
            </w:r>
          </w:p>
          <w:p w14:paraId="2E80FE91" w14:textId="77777777" w:rsidR="008C69A5" w:rsidRDefault="008C69A5" w:rsidP="004203F4">
            <w:pPr>
              <w:widowControl/>
              <w:tabs>
                <w:tab w:val="left" w:pos="5247"/>
              </w:tabs>
              <w:spacing w:beforeLines="100" w:before="312"/>
              <w:ind w:firstLineChars="2680" w:firstLine="643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8C69A5" w14:paraId="36343E73" w14:textId="77777777" w:rsidTr="004203F4">
        <w:trPr>
          <w:trHeight w:val="405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2907B" w14:textId="77777777" w:rsidR="008C69A5" w:rsidRDefault="008C69A5" w:rsidP="004203F4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基</w:t>
            </w:r>
          </w:p>
          <w:p w14:paraId="52ADAFAD" w14:textId="77777777" w:rsidR="008C69A5" w:rsidRDefault="008C69A5" w:rsidP="004203F4">
            <w:pPr>
              <w:spacing w:beforeLines="50" w:before="156"/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层</w:t>
            </w:r>
          </w:p>
          <w:p w14:paraId="6C395663" w14:textId="77777777" w:rsidR="008C69A5" w:rsidRDefault="008C69A5" w:rsidP="004203F4">
            <w:pPr>
              <w:spacing w:beforeLines="50" w:before="156"/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培</w:t>
            </w:r>
          </w:p>
          <w:p w14:paraId="6EB40C4C" w14:textId="77777777" w:rsidR="008C69A5" w:rsidRDefault="008C69A5" w:rsidP="004203F4">
            <w:pPr>
              <w:spacing w:beforeLines="50" w:before="156"/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养</w:t>
            </w:r>
          </w:p>
          <w:p w14:paraId="0C48B507" w14:textId="77777777" w:rsidR="008C69A5" w:rsidRDefault="008C69A5" w:rsidP="004203F4">
            <w:pPr>
              <w:spacing w:beforeLines="50" w:before="156"/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单</w:t>
            </w:r>
          </w:p>
          <w:p w14:paraId="5C5572EE" w14:textId="77777777" w:rsidR="008C69A5" w:rsidRDefault="008C69A5" w:rsidP="004203F4">
            <w:pPr>
              <w:spacing w:beforeLines="50" w:before="156"/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位</w:t>
            </w:r>
          </w:p>
          <w:p w14:paraId="552706CD" w14:textId="77777777" w:rsidR="008C69A5" w:rsidRDefault="008C69A5" w:rsidP="004203F4">
            <w:pPr>
              <w:spacing w:beforeLines="50" w:before="156"/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意</w:t>
            </w:r>
          </w:p>
          <w:p w14:paraId="553CC75B" w14:textId="77777777" w:rsidR="008C69A5" w:rsidRDefault="008C69A5" w:rsidP="004203F4">
            <w:pPr>
              <w:spacing w:beforeLines="50" w:before="156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C295" w14:textId="77777777" w:rsidR="008C69A5" w:rsidRDefault="008C69A5" w:rsidP="004203F4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经评审，并在本单位内公示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个工作日，无异议，本单位申报该同学获得研究生国家奖学金。现报请研究生国家奖学金评审领导小组审定。</w:t>
            </w:r>
          </w:p>
          <w:p w14:paraId="260D7D69" w14:textId="77777777" w:rsidR="008C69A5" w:rsidRDefault="008C69A5" w:rsidP="004203F4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50" w:firstLine="4920"/>
              <w:jc w:val="left"/>
              <w:rPr>
                <w:rFonts w:ascii="Times New Roman" w:hAnsi="Times New Roman"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基层单位主管领导签名：</w:t>
            </w:r>
          </w:p>
          <w:p w14:paraId="6E90F038" w14:textId="77777777" w:rsidR="008C69A5" w:rsidRDefault="008C69A5" w:rsidP="004203F4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（基层单位公章）</w:t>
            </w:r>
          </w:p>
          <w:p w14:paraId="495C94B2" w14:textId="77777777" w:rsidR="008C69A5" w:rsidRDefault="008C69A5" w:rsidP="004203F4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color w:val="000000"/>
                <w:sz w:val="24"/>
                <w:szCs w:val="24"/>
              </w:rPr>
            </w:pPr>
          </w:p>
          <w:p w14:paraId="7FC15058" w14:textId="77777777" w:rsidR="008C69A5" w:rsidRDefault="008C69A5" w:rsidP="004203F4">
            <w:pPr>
              <w:ind w:firstLineChars="2700" w:firstLine="648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C69A5" w14:paraId="6C22A3BB" w14:textId="77777777" w:rsidTr="004203F4">
        <w:trPr>
          <w:trHeight w:val="403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8CA2" w14:textId="77777777" w:rsidR="008C69A5" w:rsidRDefault="008C69A5" w:rsidP="004203F4">
            <w:pPr>
              <w:spacing w:beforeLines="50" w:before="156" w:afterLines="50" w:after="156" w:line="4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培</w:t>
            </w:r>
          </w:p>
          <w:p w14:paraId="4CBBE7EF" w14:textId="77777777" w:rsidR="008C69A5" w:rsidRDefault="008C69A5" w:rsidP="004203F4">
            <w:pPr>
              <w:spacing w:beforeLines="50" w:before="156" w:afterLines="50" w:after="156" w:line="4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养</w:t>
            </w:r>
          </w:p>
          <w:p w14:paraId="5FBDA7CB" w14:textId="77777777" w:rsidR="008C69A5" w:rsidRDefault="008C69A5" w:rsidP="004203F4">
            <w:pPr>
              <w:spacing w:beforeLines="50" w:before="156" w:afterLines="50" w:after="156" w:line="4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单</w:t>
            </w:r>
          </w:p>
          <w:p w14:paraId="09DB0D23" w14:textId="77777777" w:rsidR="008C69A5" w:rsidRDefault="008C69A5" w:rsidP="004203F4">
            <w:pPr>
              <w:spacing w:beforeLines="50" w:before="156" w:afterLines="50" w:after="156" w:line="4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位</w:t>
            </w:r>
          </w:p>
          <w:p w14:paraId="3393AAE4" w14:textId="77777777" w:rsidR="008C69A5" w:rsidRDefault="008C69A5" w:rsidP="004203F4">
            <w:pPr>
              <w:spacing w:beforeLines="50" w:before="156" w:afterLines="50" w:after="156" w:line="4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意</w:t>
            </w:r>
          </w:p>
          <w:p w14:paraId="430FC8FD" w14:textId="77777777" w:rsidR="008C69A5" w:rsidRDefault="008C69A5" w:rsidP="004203F4">
            <w:pPr>
              <w:spacing w:beforeLines="50" w:before="156" w:afterLines="50" w:after="156" w:line="4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7BC9" w14:textId="77777777" w:rsidR="008C69A5" w:rsidRDefault="008C69A5" w:rsidP="004203F4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经审核，并在本单位公示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个工作日，无异议，现批准该同学获得研究生国家奖学金。</w:t>
            </w:r>
          </w:p>
          <w:p w14:paraId="0DFF9AC0" w14:textId="77777777" w:rsidR="008C69A5" w:rsidRDefault="008C69A5" w:rsidP="004203F4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21E06B3A" w14:textId="77777777" w:rsidR="008C69A5" w:rsidRDefault="008C69A5" w:rsidP="004203F4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rFonts w:ascii="Times New Roman" w:hAnsi="Times New Roman"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（培养单位公章）</w:t>
            </w:r>
          </w:p>
          <w:p w14:paraId="397E61BE" w14:textId="77777777" w:rsidR="008C69A5" w:rsidRDefault="008C69A5" w:rsidP="004203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</w:t>
            </w:r>
          </w:p>
          <w:p w14:paraId="40788F6A" w14:textId="77777777" w:rsidR="008C69A5" w:rsidRDefault="008C69A5" w:rsidP="004203F4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</w:tbl>
    <w:p w14:paraId="07F02F0E" w14:textId="77777777" w:rsidR="008C69A5" w:rsidRDefault="008C69A5" w:rsidP="008C69A5">
      <w:pPr>
        <w:widowControl/>
        <w:jc w:val="left"/>
        <w:rPr>
          <w:rFonts w:ascii="黑体" w:eastAsia="黑体" w:hAnsi="宋体" w:cs="宋体"/>
          <w:color w:val="000000"/>
          <w:kern w:val="0"/>
          <w:sz w:val="28"/>
          <w:szCs w:val="28"/>
        </w:rPr>
        <w:sectPr w:rsidR="008C69A5">
          <w:pgSz w:w="11906" w:h="16838"/>
          <w:pgMar w:top="1134" w:right="1134" w:bottom="1134" w:left="1134" w:header="851" w:footer="992" w:gutter="0"/>
          <w:pgNumType w:fmt="numberInDash"/>
          <w:cols w:space="720"/>
          <w:docGrid w:type="lines" w:linePitch="312"/>
        </w:sectPr>
      </w:pPr>
    </w:p>
    <w:p w14:paraId="2449D1C7" w14:textId="77777777" w:rsidR="008C69A5" w:rsidRDefault="008C69A5" w:rsidP="008C69A5">
      <w:pPr>
        <w:spacing w:afterLines="50" w:after="156" w:line="500" w:lineRule="exact"/>
        <w:jc w:val="center"/>
        <w:rPr>
          <w:rFonts w:ascii="Times New Roman" w:hint="eastAsia"/>
          <w:b/>
          <w:color w:val="000000"/>
          <w:sz w:val="24"/>
          <w:szCs w:val="24"/>
        </w:rPr>
      </w:pPr>
      <w:r w:rsidRPr="00560DA3">
        <w:rPr>
          <w:rFonts w:ascii="方正小标宋简体" w:eastAsia="方正小标宋简体" w:hint="eastAsia"/>
          <w:color w:val="000000"/>
          <w:sz w:val="32"/>
          <w:szCs w:val="36"/>
        </w:rPr>
        <w:lastRenderedPageBreak/>
        <w:t>研究生国家奖学金申请审批表填写要求及注意事项</w:t>
      </w:r>
    </w:p>
    <w:p w14:paraId="3F0180C8" w14:textId="77777777" w:rsidR="008C69A5" w:rsidRDefault="008C69A5" w:rsidP="008C69A5">
      <w:pPr>
        <w:adjustRightInd w:val="0"/>
        <w:spacing w:line="46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1．表格为一页，正反面印制并填写，不得随意增加页数，不得随意更改表格大小（可适当减小填写内容字号）。</w:t>
      </w:r>
    </w:p>
    <w:p w14:paraId="37B6490E" w14:textId="77777777" w:rsidR="008C69A5" w:rsidRDefault="008C69A5" w:rsidP="008C69A5">
      <w:pPr>
        <w:adjustRightInd w:val="0"/>
        <w:spacing w:line="460" w:lineRule="exact"/>
        <w:ind w:firstLineChars="200" w:firstLine="480"/>
        <w:rPr>
          <w:rFonts w:ascii="仿宋_GB2312" w:eastAsia="仿宋_GB2312" w:hint="eastAsia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2．表格中所有签名处必须由相关人员手写签名，不得使用签名章代替。</w:t>
      </w:r>
    </w:p>
    <w:p w14:paraId="671D741A" w14:textId="77777777" w:rsidR="008C69A5" w:rsidRDefault="008C69A5" w:rsidP="008C69A5">
      <w:pPr>
        <w:adjustRightInd w:val="0"/>
        <w:spacing w:line="460" w:lineRule="exact"/>
        <w:ind w:firstLineChars="200" w:firstLine="480"/>
        <w:rPr>
          <w:rFonts w:ascii="仿宋_GB2312" w:eastAsia="仿宋_GB2312" w:hint="eastAsia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3．表格中“出生年月”和“入学时间”均按照“0000年00月”格式填写；“政治面貌”选择“中共党员”、“共青团员”、“民主党派（所在党派）”、“群众”之一填写；“民族”按照“汉族”格式填写；“基层培养单位”以所在学院（或国家实验室）为准填写；“学制”选择“二年”、“三年”、“四年”、“五年”之一填写；“攻读学位”选择“博士学位”、“硕士学位”之一填写。</w:t>
      </w:r>
    </w:p>
    <w:p w14:paraId="6FFBF75D" w14:textId="77777777" w:rsidR="008C69A5" w:rsidRDefault="008C69A5" w:rsidP="008C69A5">
      <w:pPr>
        <w:adjustRightInd w:val="0"/>
        <w:spacing w:line="460" w:lineRule="exact"/>
        <w:ind w:firstLineChars="200" w:firstLine="480"/>
        <w:rPr>
          <w:rFonts w:ascii="仿宋_GB2312" w:eastAsia="仿宋_GB2312" w:hint="eastAsia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4．表格中“科研创新成果”的时间</w:t>
      </w:r>
      <w:r w:rsidRPr="00801E83">
        <w:rPr>
          <w:rFonts w:ascii="仿宋_GB2312" w:eastAsia="仿宋_GB2312" w:hint="eastAsia"/>
          <w:color w:val="000000"/>
          <w:sz w:val="24"/>
          <w:szCs w:val="24"/>
        </w:rPr>
        <w:t>为202</w:t>
      </w:r>
      <w:r w:rsidRPr="00801E83">
        <w:rPr>
          <w:rFonts w:ascii="仿宋_GB2312" w:eastAsia="仿宋_GB2312"/>
          <w:color w:val="000000"/>
          <w:sz w:val="24"/>
          <w:szCs w:val="24"/>
        </w:rPr>
        <w:t>2</w:t>
      </w:r>
      <w:r w:rsidRPr="00801E83">
        <w:rPr>
          <w:rFonts w:ascii="仿宋_GB2312" w:eastAsia="仿宋_GB2312" w:hint="eastAsia"/>
          <w:color w:val="000000"/>
          <w:sz w:val="24"/>
          <w:szCs w:val="24"/>
        </w:rPr>
        <w:t>年9月1日——202</w:t>
      </w:r>
      <w:r w:rsidRPr="00801E83">
        <w:rPr>
          <w:rFonts w:ascii="仿宋_GB2312" w:eastAsia="仿宋_GB2312"/>
          <w:color w:val="000000"/>
          <w:sz w:val="24"/>
          <w:szCs w:val="24"/>
        </w:rPr>
        <w:t>3</w:t>
      </w:r>
      <w:r w:rsidRPr="00801E83">
        <w:rPr>
          <w:rFonts w:ascii="仿宋_GB2312" w:eastAsia="仿宋_GB2312" w:hint="eastAsia"/>
          <w:color w:val="000000"/>
          <w:sz w:val="24"/>
          <w:szCs w:val="24"/>
        </w:rPr>
        <w:t>年8月31日之</w:t>
      </w:r>
      <w:r>
        <w:rPr>
          <w:rFonts w:ascii="仿宋_GB2312" w:eastAsia="仿宋_GB2312" w:hint="eastAsia"/>
          <w:color w:val="000000"/>
          <w:sz w:val="24"/>
          <w:szCs w:val="24"/>
        </w:rPr>
        <w:t>间。填写示例：</w:t>
      </w:r>
      <w:r w:rsidRPr="00954E7C">
        <w:rPr>
          <w:rFonts w:ascii="仿宋_GB2312" w:eastAsia="仿宋_GB2312" w:hint="eastAsia"/>
          <w:color w:val="000000"/>
          <w:sz w:val="24"/>
          <w:szCs w:val="24"/>
        </w:rPr>
        <w:t>以第一作者发表论文</w:t>
      </w:r>
      <w:r>
        <w:rPr>
          <w:rFonts w:ascii="仿宋_GB2312" w:eastAsia="仿宋_GB2312"/>
          <w:color w:val="000000"/>
          <w:sz w:val="24"/>
          <w:szCs w:val="24"/>
        </w:rPr>
        <w:t>X</w:t>
      </w:r>
      <w:r w:rsidRPr="00954E7C">
        <w:rPr>
          <w:rFonts w:ascii="仿宋_GB2312" w:eastAsia="仿宋_GB2312" w:hint="eastAsia"/>
          <w:color w:val="000000"/>
          <w:sz w:val="24"/>
          <w:szCs w:val="24"/>
        </w:rPr>
        <w:t>篇（其中SCI</w:t>
      </w:r>
      <w:r>
        <w:rPr>
          <w:rFonts w:ascii="仿宋_GB2312" w:eastAsia="仿宋_GB2312"/>
          <w:color w:val="000000"/>
          <w:sz w:val="24"/>
          <w:szCs w:val="24"/>
        </w:rPr>
        <w:t xml:space="preserve"> X</w:t>
      </w:r>
      <w:r w:rsidRPr="00954E7C">
        <w:rPr>
          <w:rFonts w:ascii="仿宋_GB2312" w:eastAsia="仿宋_GB2312" w:hint="eastAsia"/>
          <w:color w:val="000000"/>
          <w:sz w:val="24"/>
          <w:szCs w:val="24"/>
        </w:rPr>
        <w:t>篇、SSCI</w:t>
      </w:r>
      <w:r>
        <w:rPr>
          <w:rFonts w:ascii="仿宋_GB2312" w:eastAsia="仿宋_GB2312"/>
          <w:color w:val="000000"/>
          <w:sz w:val="24"/>
          <w:szCs w:val="24"/>
        </w:rPr>
        <w:t xml:space="preserve"> X</w:t>
      </w:r>
      <w:r w:rsidRPr="00954E7C">
        <w:rPr>
          <w:rFonts w:ascii="仿宋_GB2312" w:eastAsia="仿宋_GB2312" w:hint="eastAsia"/>
          <w:color w:val="000000"/>
          <w:sz w:val="24"/>
          <w:szCs w:val="24"/>
        </w:rPr>
        <w:t>篇、EI</w:t>
      </w:r>
      <w:r>
        <w:rPr>
          <w:rFonts w:ascii="仿宋_GB2312" w:eastAsia="仿宋_GB2312"/>
          <w:color w:val="000000"/>
          <w:sz w:val="24"/>
          <w:szCs w:val="24"/>
        </w:rPr>
        <w:t xml:space="preserve"> X</w:t>
      </w:r>
      <w:r w:rsidRPr="00954E7C">
        <w:rPr>
          <w:rFonts w:ascii="仿宋_GB2312" w:eastAsia="仿宋_GB2312" w:hint="eastAsia"/>
          <w:color w:val="000000"/>
          <w:sz w:val="24"/>
          <w:szCs w:val="24"/>
        </w:rPr>
        <w:t>篇、CSSCI</w:t>
      </w:r>
      <w:r>
        <w:rPr>
          <w:rFonts w:ascii="仿宋_GB2312" w:eastAsia="仿宋_GB2312"/>
          <w:color w:val="000000"/>
          <w:sz w:val="24"/>
          <w:szCs w:val="24"/>
        </w:rPr>
        <w:t xml:space="preserve"> X</w:t>
      </w:r>
      <w:r w:rsidRPr="00954E7C">
        <w:rPr>
          <w:rFonts w:ascii="仿宋_GB2312" w:eastAsia="仿宋_GB2312" w:hint="eastAsia"/>
          <w:color w:val="000000"/>
          <w:sz w:val="24"/>
          <w:szCs w:val="24"/>
        </w:rPr>
        <w:t>篇），专利</w:t>
      </w:r>
      <w:r>
        <w:rPr>
          <w:rFonts w:ascii="仿宋_GB2312" w:eastAsia="仿宋_GB2312"/>
          <w:color w:val="000000"/>
          <w:sz w:val="24"/>
          <w:szCs w:val="24"/>
        </w:rPr>
        <w:t>X</w:t>
      </w:r>
      <w:r w:rsidRPr="00954E7C">
        <w:rPr>
          <w:rFonts w:ascii="仿宋_GB2312" w:eastAsia="仿宋_GB2312" w:hint="eastAsia"/>
          <w:color w:val="000000"/>
          <w:sz w:val="24"/>
          <w:szCs w:val="24"/>
        </w:rPr>
        <w:t>项，软件著作</w:t>
      </w:r>
      <w:r>
        <w:rPr>
          <w:rFonts w:ascii="仿宋_GB2312" w:eastAsia="仿宋_GB2312"/>
          <w:color w:val="000000"/>
          <w:sz w:val="24"/>
          <w:szCs w:val="24"/>
        </w:rPr>
        <w:t>X</w:t>
      </w:r>
      <w:r w:rsidRPr="00954E7C">
        <w:rPr>
          <w:rFonts w:ascii="仿宋_GB2312" w:eastAsia="仿宋_GB2312" w:hint="eastAsia"/>
          <w:color w:val="000000"/>
          <w:sz w:val="24"/>
          <w:szCs w:val="24"/>
        </w:rPr>
        <w:t>项，获奖</w:t>
      </w:r>
      <w:r>
        <w:rPr>
          <w:rFonts w:ascii="仿宋_GB2312" w:eastAsia="仿宋_GB2312"/>
          <w:color w:val="000000"/>
          <w:sz w:val="24"/>
          <w:szCs w:val="24"/>
        </w:rPr>
        <w:t>X</w:t>
      </w:r>
      <w:r w:rsidRPr="00954E7C">
        <w:rPr>
          <w:rFonts w:ascii="仿宋_GB2312" w:eastAsia="仿宋_GB2312" w:hint="eastAsia"/>
          <w:color w:val="000000"/>
          <w:sz w:val="24"/>
          <w:szCs w:val="24"/>
        </w:rPr>
        <w:t>项，主持科研课题</w:t>
      </w:r>
      <w:r>
        <w:rPr>
          <w:rFonts w:ascii="仿宋_GB2312" w:eastAsia="仿宋_GB2312"/>
          <w:color w:val="000000"/>
          <w:sz w:val="24"/>
          <w:szCs w:val="24"/>
        </w:rPr>
        <w:t>X</w:t>
      </w:r>
      <w:r w:rsidRPr="00954E7C">
        <w:rPr>
          <w:rFonts w:ascii="仿宋_GB2312" w:eastAsia="仿宋_GB2312" w:hint="eastAsia"/>
          <w:color w:val="000000"/>
          <w:sz w:val="24"/>
          <w:szCs w:val="24"/>
        </w:rPr>
        <w:t>项，其他成果</w:t>
      </w:r>
      <w:r>
        <w:rPr>
          <w:rFonts w:ascii="仿宋_GB2312" w:eastAsia="仿宋_GB2312"/>
          <w:color w:val="000000"/>
          <w:sz w:val="24"/>
          <w:szCs w:val="24"/>
        </w:rPr>
        <w:t>X</w:t>
      </w:r>
      <w:r>
        <w:rPr>
          <w:rFonts w:ascii="仿宋_GB2312" w:eastAsia="仿宋_GB2312" w:hint="eastAsia"/>
          <w:color w:val="000000"/>
          <w:sz w:val="24"/>
          <w:szCs w:val="24"/>
        </w:rPr>
        <w:t>X</w:t>
      </w:r>
      <w:r>
        <w:rPr>
          <w:rFonts w:ascii="仿宋_GB2312" w:eastAsia="仿宋_GB2312"/>
          <w:color w:val="000000"/>
          <w:sz w:val="24"/>
          <w:szCs w:val="24"/>
        </w:rPr>
        <w:t>等</w:t>
      </w:r>
      <w:r w:rsidRPr="00954E7C">
        <w:rPr>
          <w:rFonts w:ascii="仿宋_GB2312" w:eastAsia="仿宋_GB2312" w:hint="eastAsia"/>
          <w:color w:val="000000"/>
          <w:sz w:val="24"/>
          <w:szCs w:val="24"/>
        </w:rPr>
        <w:t>；以非第一作者身份取得的其他成果</w:t>
      </w:r>
      <w:r>
        <w:rPr>
          <w:rFonts w:ascii="仿宋_GB2312" w:eastAsia="仿宋_GB2312" w:hint="eastAsia"/>
          <w:color w:val="000000"/>
          <w:sz w:val="24"/>
          <w:szCs w:val="24"/>
        </w:rPr>
        <w:t>XX</w:t>
      </w:r>
      <w:r>
        <w:rPr>
          <w:rFonts w:ascii="仿宋_GB2312" w:eastAsia="仿宋_GB2312"/>
          <w:color w:val="000000"/>
          <w:sz w:val="24"/>
          <w:szCs w:val="24"/>
        </w:rPr>
        <w:t>等</w:t>
      </w:r>
      <w:r w:rsidRPr="00954E7C">
        <w:rPr>
          <w:rFonts w:ascii="仿宋_GB2312" w:eastAsia="仿宋_GB2312" w:hint="eastAsia"/>
          <w:color w:val="000000"/>
          <w:sz w:val="24"/>
          <w:szCs w:val="24"/>
        </w:rPr>
        <w:t>。</w:t>
      </w:r>
    </w:p>
    <w:p w14:paraId="304D9689" w14:textId="77777777" w:rsidR="008C69A5" w:rsidRDefault="008C69A5" w:rsidP="008C69A5">
      <w:pPr>
        <w:adjustRightInd w:val="0"/>
        <w:spacing w:line="460" w:lineRule="exact"/>
        <w:ind w:firstLineChars="200" w:firstLine="480"/>
        <w:rPr>
          <w:rFonts w:ascii="仿宋_GB2312" w:eastAsia="仿宋_GB2312" w:hint="eastAsia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5．“申请理由”栏由研究生本人填写，应当全面详实，能够如实反映研究生德育水平、科研能力、实践能力、创新能力、综合素质等各方面情况，并详细标注时间。</w:t>
      </w:r>
    </w:p>
    <w:p w14:paraId="2B94C10A" w14:textId="77777777" w:rsidR="008C69A5" w:rsidRDefault="008C69A5" w:rsidP="008C69A5">
      <w:pPr>
        <w:adjustRightInd w:val="0"/>
        <w:spacing w:line="460" w:lineRule="exact"/>
        <w:ind w:firstLineChars="200" w:firstLine="480"/>
        <w:rPr>
          <w:rFonts w:ascii="仿宋_GB2312" w:eastAsia="仿宋_GB2312" w:hint="eastAsia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6．表格中“导师推荐意见”栏的填写：推荐人必须是研究生本人导师，其他人无权推荐；推荐理由必须做到理由充足，能明确体现每名申请国家奖学金研究生的优秀表现和突出特点，不能千篇一律，甚至出现雷同（如“同意推荐”）。</w:t>
      </w:r>
    </w:p>
    <w:p w14:paraId="04BE6A1D" w14:textId="77777777" w:rsidR="008C69A5" w:rsidRDefault="008C69A5" w:rsidP="008C69A5">
      <w:pPr>
        <w:adjustRightInd w:val="0"/>
        <w:spacing w:line="460" w:lineRule="exact"/>
        <w:ind w:firstLineChars="200" w:firstLine="480"/>
        <w:rPr>
          <w:rFonts w:ascii="仿宋_GB2312" w:eastAsia="仿宋_GB2312" w:hint="eastAsia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7．表格必须体现各研究生培养单位国家奖学金评审委员会的意见，评审委员会主任委员、基层单位主管领导必须签名，不得由他人代写推荐意见或签名。</w:t>
      </w:r>
    </w:p>
    <w:p w14:paraId="17F986F8" w14:textId="77777777" w:rsidR="008C69A5" w:rsidRDefault="008C69A5" w:rsidP="008C69A5">
      <w:pPr>
        <w:adjustRightInd w:val="0"/>
        <w:spacing w:line="460" w:lineRule="exact"/>
        <w:ind w:firstLineChars="200" w:firstLine="480"/>
        <w:rPr>
          <w:rFonts w:ascii="仿宋_GB2312" w:eastAsia="仿宋_GB2312" w:hint="eastAsia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8．表格“基层单位意见”栏中“基层单位公章”，必须盖各研究生培养单位行政章，公章上的名称必须与表头填写的培养单位名称一致。</w:t>
      </w:r>
    </w:p>
    <w:p w14:paraId="5ABBA6EB" w14:textId="77777777" w:rsidR="008C69A5" w:rsidRDefault="008C69A5" w:rsidP="008C69A5">
      <w:pPr>
        <w:adjustRightInd w:val="0"/>
        <w:spacing w:line="460" w:lineRule="exact"/>
        <w:ind w:firstLineChars="200" w:firstLine="480"/>
        <w:rPr>
          <w:rFonts w:ascii="仿宋_GB2312" w:eastAsia="仿宋_GB2312" w:hint="eastAsia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9．申请表上的填表时间必须按照评审程序填写，从研究生申请开始，到研究生导师推荐，各研究生培养单位评审委员会评审，完成基层单位公示，最后出具基层单位意见，每个步骤要严格按照完成时间认真填写，不应出现违反时间逻辑的情况。</w:t>
      </w:r>
    </w:p>
    <w:p w14:paraId="7E0E0B82" w14:textId="6BFF6281" w:rsidR="00EA168B" w:rsidRPr="008C69A5" w:rsidRDefault="008C69A5" w:rsidP="008C69A5">
      <w:r>
        <w:rPr>
          <w:rFonts w:ascii="仿宋_GB2312" w:eastAsia="仿宋_GB2312" w:hint="eastAsia"/>
          <w:color w:val="000000"/>
          <w:sz w:val="24"/>
          <w:szCs w:val="24"/>
        </w:rPr>
        <w:t>10．上报表格一律为原件，不得使用复印件。</w:t>
      </w:r>
    </w:p>
    <w:sectPr w:rsidR="00EA168B" w:rsidRPr="008C6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73AEC" w14:textId="77777777" w:rsidR="00E1500F" w:rsidRDefault="00E1500F" w:rsidP="008C69A5">
      <w:r>
        <w:separator/>
      </w:r>
    </w:p>
  </w:endnote>
  <w:endnote w:type="continuationSeparator" w:id="0">
    <w:p w14:paraId="5139B509" w14:textId="77777777" w:rsidR="00E1500F" w:rsidRDefault="00E1500F" w:rsidP="008C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EB1DA" w14:textId="77777777" w:rsidR="00E1500F" w:rsidRDefault="00E1500F" w:rsidP="008C69A5">
      <w:r>
        <w:separator/>
      </w:r>
    </w:p>
  </w:footnote>
  <w:footnote w:type="continuationSeparator" w:id="0">
    <w:p w14:paraId="545020F8" w14:textId="77777777" w:rsidR="00E1500F" w:rsidRDefault="00E1500F" w:rsidP="008C6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8B"/>
    <w:rsid w:val="008C69A5"/>
    <w:rsid w:val="00E1500F"/>
    <w:rsid w:val="00EA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A3F65"/>
  <w15:chartTrackingRefBased/>
  <w15:docId w15:val="{BFCD96E5-8269-4A11-B70C-7651191D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6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69A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6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69A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108</cp:lastModifiedBy>
  <cp:revision>2</cp:revision>
  <dcterms:created xsi:type="dcterms:W3CDTF">2023-09-21T03:15:00Z</dcterms:created>
  <dcterms:modified xsi:type="dcterms:W3CDTF">2023-09-21T03:18:00Z</dcterms:modified>
</cp:coreProperties>
</file>